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EE2226" w:rsidRPr="009D1F16" w14:paraId="1F65CA2B" w14:textId="77777777" w:rsidTr="00EE2226">
        <w:tc>
          <w:tcPr>
            <w:tcW w:w="4786" w:type="dxa"/>
          </w:tcPr>
          <w:p w14:paraId="7C163128" w14:textId="77777777" w:rsidR="00EE2226" w:rsidRPr="009D1F16" w:rsidRDefault="00EE2226" w:rsidP="00F759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61" w:type="dxa"/>
          </w:tcPr>
          <w:p w14:paraId="7A68BE8B" w14:textId="77777777" w:rsidR="00EE2226" w:rsidRPr="009D1F16" w:rsidRDefault="00EE2226" w:rsidP="00F7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1F62D3CF" w14:textId="77777777" w:rsidR="00F759A5" w:rsidRPr="009D1F16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462AC" w14:textId="77777777" w:rsidR="00F759A5" w:rsidRPr="009D1F16" w:rsidRDefault="00F759A5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3C58" w14:textId="77777777" w:rsidR="00EE2226" w:rsidRPr="009D1F16" w:rsidRDefault="00EE2226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A3C57" w:rsidRPr="009D1F1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A3C57"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59F056" w14:textId="77777777" w:rsidR="00EE2226" w:rsidRPr="009D1F16" w:rsidRDefault="006A3C57" w:rsidP="00F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________________2018 </w:t>
            </w:r>
            <w:r w:rsidR="00EE2226"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</w:t>
            </w:r>
          </w:p>
        </w:tc>
      </w:tr>
    </w:tbl>
    <w:p w14:paraId="1F098C92" w14:textId="77777777" w:rsidR="00D5564A" w:rsidRPr="009D1F16" w:rsidRDefault="00D5564A" w:rsidP="00253679">
      <w:pPr>
        <w:rPr>
          <w:rFonts w:ascii="Times New Roman" w:hAnsi="Times New Roman" w:cs="Times New Roman"/>
          <w:b/>
          <w:sz w:val="24"/>
          <w:szCs w:val="24"/>
        </w:rPr>
      </w:pPr>
    </w:p>
    <w:p w14:paraId="4C627250" w14:textId="77777777" w:rsidR="00881C07" w:rsidRDefault="00B92098" w:rsidP="002406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1F16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="002363DC" w:rsidRPr="009D1F1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14:paraId="338E0C76" w14:textId="2D3D4836" w:rsidR="0060123D" w:rsidRPr="003B0A8A" w:rsidRDefault="0060123D" w:rsidP="003B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8A">
        <w:rPr>
          <w:rFonts w:ascii="Times New Roman" w:hAnsi="Times New Roman" w:cs="Times New Roman"/>
          <w:b/>
          <w:sz w:val="24"/>
          <w:szCs w:val="24"/>
        </w:rPr>
        <w:t>на разработку программ</w:t>
      </w:r>
      <w:r w:rsidR="003B0A8A" w:rsidRPr="003B0A8A">
        <w:rPr>
          <w:rFonts w:ascii="Times New Roman" w:hAnsi="Times New Roman" w:cs="Times New Roman"/>
          <w:b/>
          <w:sz w:val="24"/>
          <w:szCs w:val="24"/>
        </w:rPr>
        <w:t>ы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мероприятий по комплексному развитию р</w:t>
      </w:r>
      <w:r w:rsidR="00AB10F8">
        <w:rPr>
          <w:rFonts w:ascii="Times New Roman" w:hAnsi="Times New Roman" w:cs="Times New Roman"/>
          <w:b/>
          <w:sz w:val="24"/>
          <w:szCs w:val="24"/>
        </w:rPr>
        <w:t>-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11143">
        <w:rPr>
          <w:rFonts w:ascii="Times New Roman" w:hAnsi="Times New Roman" w:cs="Times New Roman"/>
          <w:b/>
          <w:sz w:val="24"/>
          <w:szCs w:val="24"/>
        </w:rPr>
        <w:t>Якиманка</w:t>
      </w:r>
      <w:r w:rsidR="003B0A8A">
        <w:rPr>
          <w:rFonts w:ascii="Times New Roman" w:hAnsi="Times New Roman" w:cs="Times New Roman"/>
          <w:b/>
          <w:sz w:val="24"/>
          <w:szCs w:val="24"/>
        </w:rPr>
        <w:t xml:space="preserve"> г. Москвы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, выявления </w:t>
      </w:r>
      <w:r w:rsidR="005B0451">
        <w:rPr>
          <w:rFonts w:ascii="Times New Roman" w:hAnsi="Times New Roman" w:cs="Times New Roman"/>
          <w:b/>
          <w:sz w:val="24"/>
          <w:szCs w:val="24"/>
        </w:rPr>
        <w:t>значимых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общественных пространств для благоустройства, </w:t>
      </w:r>
      <w:r w:rsidR="005B0451" w:rsidRPr="005B0451">
        <w:rPr>
          <w:rFonts w:ascii="Times New Roman" w:hAnsi="Times New Roman" w:cs="Times New Roman"/>
          <w:b/>
          <w:sz w:val="24"/>
          <w:szCs w:val="24"/>
        </w:rPr>
        <w:t>с обозначением этапов реализации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и разработк</w:t>
      </w:r>
      <w:r w:rsidR="003B0A8A">
        <w:rPr>
          <w:rFonts w:ascii="Times New Roman" w:hAnsi="Times New Roman" w:cs="Times New Roman"/>
          <w:b/>
          <w:sz w:val="24"/>
          <w:szCs w:val="24"/>
        </w:rPr>
        <w:t>и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C52">
        <w:rPr>
          <w:rFonts w:ascii="Times New Roman" w:hAnsi="Times New Roman" w:cs="Times New Roman"/>
          <w:b/>
          <w:sz w:val="24"/>
          <w:szCs w:val="24"/>
        </w:rPr>
        <w:t>проектно-сметной документации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AB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C22">
        <w:rPr>
          <w:rFonts w:ascii="Times New Roman" w:hAnsi="Times New Roman" w:cs="Times New Roman"/>
          <w:b/>
          <w:sz w:val="24"/>
          <w:szCs w:val="24"/>
        </w:rPr>
        <w:t xml:space="preserve">одного </w:t>
      </w:r>
      <w:r w:rsidR="00AB10F8">
        <w:rPr>
          <w:rFonts w:ascii="Times New Roman" w:hAnsi="Times New Roman" w:cs="Times New Roman"/>
          <w:b/>
          <w:sz w:val="24"/>
          <w:szCs w:val="24"/>
        </w:rPr>
        <w:t>участка</w:t>
      </w:r>
      <w:r w:rsidRPr="003B0A8A">
        <w:rPr>
          <w:rFonts w:ascii="Times New Roman" w:hAnsi="Times New Roman" w:cs="Times New Roman"/>
          <w:b/>
          <w:sz w:val="24"/>
          <w:szCs w:val="24"/>
        </w:rPr>
        <w:t xml:space="preserve"> территории, выявленной в результате анализа.</w:t>
      </w:r>
    </w:p>
    <w:p w14:paraId="698E5730" w14:textId="77777777" w:rsidR="001511EC" w:rsidRPr="009D1F16" w:rsidRDefault="001511EC" w:rsidP="00151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9" w:type="dxa"/>
        <w:tblLook w:val="04A0" w:firstRow="1" w:lastRow="0" w:firstColumn="1" w:lastColumn="0" w:noHBand="0" w:noVBand="1"/>
      </w:tblPr>
      <w:tblGrid>
        <w:gridCol w:w="876"/>
        <w:gridCol w:w="2751"/>
        <w:gridCol w:w="11"/>
        <w:gridCol w:w="5551"/>
      </w:tblGrid>
      <w:tr w:rsidR="00E63E59" w:rsidRPr="009D1F16" w14:paraId="74D531C1" w14:textId="77777777" w:rsidTr="009565B7">
        <w:tc>
          <w:tcPr>
            <w:tcW w:w="3638" w:type="dxa"/>
            <w:gridSpan w:val="3"/>
            <w:shd w:val="clear" w:color="auto" w:fill="auto"/>
          </w:tcPr>
          <w:p w14:paraId="14B3BEDB" w14:textId="77777777" w:rsidR="00E63E59" w:rsidRPr="009D1F16" w:rsidRDefault="00E63E59" w:rsidP="00E6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551" w:type="dxa"/>
            <w:shd w:val="clear" w:color="auto" w:fill="auto"/>
          </w:tcPr>
          <w:p w14:paraId="4EAD990C" w14:textId="77777777" w:rsidR="00E63E59" w:rsidRPr="009D1F16" w:rsidRDefault="00E63E59" w:rsidP="00E6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63E59" w:rsidRPr="009D1F16" w14:paraId="4410C20C" w14:textId="77777777" w:rsidTr="009565B7">
        <w:tc>
          <w:tcPr>
            <w:tcW w:w="3638" w:type="dxa"/>
            <w:gridSpan w:val="3"/>
            <w:shd w:val="clear" w:color="auto" w:fill="auto"/>
          </w:tcPr>
          <w:p w14:paraId="31E2B57F" w14:textId="77777777" w:rsidR="00E63E59" w:rsidRPr="009D1F16" w:rsidRDefault="00E63E59" w:rsidP="00E6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14:paraId="615990B1" w14:textId="77777777" w:rsidR="00E63E59" w:rsidRPr="009D1F16" w:rsidRDefault="00E63E59" w:rsidP="00E6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E59" w:rsidRPr="009D1F16" w14:paraId="0F7BA948" w14:textId="77777777" w:rsidTr="009565B7">
        <w:trPr>
          <w:trHeight w:val="1317"/>
        </w:trPr>
        <w:tc>
          <w:tcPr>
            <w:tcW w:w="876" w:type="dxa"/>
            <w:shd w:val="clear" w:color="auto" w:fill="auto"/>
          </w:tcPr>
          <w:p w14:paraId="51F127D7" w14:textId="77777777" w:rsidR="00E63E59" w:rsidRPr="009D1F16" w:rsidRDefault="00E63E59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1" w:type="dxa"/>
            <w:shd w:val="clear" w:color="auto" w:fill="auto"/>
          </w:tcPr>
          <w:p w14:paraId="2B924902" w14:textId="77777777" w:rsidR="00E63E59" w:rsidRPr="009D1F16" w:rsidRDefault="00E63E59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Общие данные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607ACC4" w14:textId="5F1EF677" w:rsidR="00E63E59" w:rsidRPr="009D1F16" w:rsidRDefault="008C1C44" w:rsidP="004B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991949">
              <w:rPr>
                <w:rFonts w:ascii="Times New Roman" w:hAnsi="Times New Roman" w:cs="Times New Roman"/>
                <w:sz w:val="24"/>
                <w:szCs w:val="24"/>
              </w:rPr>
              <w:t>Якиманка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Москвы, выявления </w:t>
            </w:r>
            <w:r w:rsidR="00B5192C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пространств </w:t>
            </w:r>
            <w:proofErr w:type="gramStart"/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>для благоустройства</w:t>
            </w:r>
            <w:proofErr w:type="gramEnd"/>
            <w:r w:rsidR="00A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F8" w:rsidRPr="004D7483">
              <w:rPr>
                <w:rFonts w:ascii="Times New Roman" w:hAnsi="Times New Roman" w:cs="Times New Roman"/>
                <w:sz w:val="24"/>
                <w:szCs w:val="24"/>
              </w:rPr>
              <w:t>востребованных у жителей и пользователей района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192C">
              <w:rPr>
                <w:rFonts w:ascii="Times New Roman" w:hAnsi="Times New Roman" w:cs="Times New Roman"/>
                <w:sz w:val="24"/>
                <w:szCs w:val="24"/>
              </w:rPr>
              <w:t>с обозначением этапов</w:t>
            </w:r>
            <w:r w:rsidR="00AB10F8" w:rsidRPr="004D748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E138F5">
              <w:rPr>
                <w:rFonts w:ascii="Times New Roman" w:hAnsi="Times New Roman" w:cs="Times New Roman"/>
                <w:sz w:val="24"/>
                <w:szCs w:val="24"/>
              </w:rPr>
              <w:t>, разработкой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эскизного проекта</w:t>
            </w:r>
            <w:r w:rsidR="004B4C52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проектно-сметной документации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участка территории </w:t>
            </w:r>
            <w:r w:rsidR="00AB10F8" w:rsidRPr="004D7483">
              <w:rPr>
                <w:rFonts w:ascii="Times New Roman" w:hAnsi="Times New Roman" w:cs="Times New Roman"/>
                <w:sz w:val="24"/>
                <w:szCs w:val="24"/>
              </w:rPr>
              <w:t>(площадью не менее 1</w:t>
            </w:r>
            <w:r w:rsidR="00911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0F8" w:rsidRPr="004D7483">
              <w:rPr>
                <w:rFonts w:ascii="Times New Roman" w:hAnsi="Times New Roman" w:cs="Times New Roman"/>
                <w:sz w:val="24"/>
                <w:szCs w:val="24"/>
              </w:rPr>
              <w:t xml:space="preserve"> Га)</w:t>
            </w:r>
            <w:r w:rsidR="00AB10F8" w:rsidRPr="00AB10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C52">
              <w:rPr>
                <w:rFonts w:ascii="Times New Roman" w:hAnsi="Times New Roman" w:cs="Times New Roman"/>
                <w:sz w:val="24"/>
                <w:szCs w:val="24"/>
              </w:rPr>
              <w:t xml:space="preserve">отобранного на основе </w:t>
            </w:r>
            <w:r w:rsidR="00AB10F8" w:rsidRPr="004D7483">
              <w:rPr>
                <w:rFonts w:ascii="Times New Roman" w:hAnsi="Times New Roman" w:cs="Times New Roman"/>
                <w:sz w:val="24"/>
                <w:szCs w:val="24"/>
              </w:rPr>
              <w:t>анализа всей территории района.</w:t>
            </w:r>
          </w:p>
        </w:tc>
      </w:tr>
      <w:tr w:rsidR="00D91EBD" w:rsidRPr="009D1F16" w14:paraId="286674D3" w14:textId="77777777" w:rsidTr="009565B7">
        <w:tc>
          <w:tcPr>
            <w:tcW w:w="876" w:type="dxa"/>
            <w:shd w:val="clear" w:color="auto" w:fill="auto"/>
          </w:tcPr>
          <w:p w14:paraId="1619ECFA" w14:textId="77777777" w:rsidR="00D91EBD" w:rsidRPr="009D1F16" w:rsidRDefault="00535DB5" w:rsidP="001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1" w:type="dxa"/>
            <w:shd w:val="clear" w:color="auto" w:fill="auto"/>
          </w:tcPr>
          <w:p w14:paraId="7BA4E0AC" w14:textId="77777777" w:rsidR="00D91EBD" w:rsidRPr="009D1F16" w:rsidRDefault="00D91EBD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F4C2CFA" w14:textId="07D6D294" w:rsidR="00D91EBD" w:rsidRPr="009D1F16" w:rsidRDefault="004D7483" w:rsidP="00D33C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483">
              <w:rPr>
                <w:rFonts w:ascii="Times New Roman" w:hAnsi="Times New Roman" w:cs="Times New Roman"/>
                <w:sz w:val="24"/>
                <w:szCs w:val="24"/>
              </w:rPr>
              <w:t xml:space="preserve">ГБУ "ЖИЛИЩНИК РАЙОНА </w:t>
            </w:r>
            <w:r w:rsidR="00911143">
              <w:rPr>
                <w:rFonts w:ascii="Times New Roman" w:hAnsi="Times New Roman" w:cs="Times New Roman"/>
                <w:sz w:val="24"/>
                <w:szCs w:val="24"/>
              </w:rPr>
              <w:t>ЯКИМАНКА</w:t>
            </w:r>
            <w:r w:rsidRPr="004D74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63E59" w:rsidRPr="00EC1839" w14:paraId="6187AA68" w14:textId="77777777" w:rsidTr="009565B7">
        <w:tc>
          <w:tcPr>
            <w:tcW w:w="876" w:type="dxa"/>
            <w:shd w:val="clear" w:color="auto" w:fill="auto"/>
          </w:tcPr>
          <w:p w14:paraId="7D9C7BD2" w14:textId="77777777" w:rsidR="00E63E59" w:rsidRPr="00EC1839" w:rsidRDefault="00535DB5" w:rsidP="001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774717D4" w14:textId="77777777" w:rsidR="00D91EBD" w:rsidRPr="00EC1839" w:rsidRDefault="00E63E59" w:rsidP="00E4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D6A199F" w14:textId="27CABE22" w:rsidR="00E63E59" w:rsidRPr="00EC1839" w:rsidRDefault="00AB10F8" w:rsidP="0017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1A30" w:rsidRPr="00EC1839">
              <w:rPr>
                <w:rFonts w:ascii="Times New Roman" w:hAnsi="Times New Roman" w:cs="Times New Roman"/>
                <w:sz w:val="24"/>
                <w:szCs w:val="24"/>
              </w:rPr>
              <w:t>бщественные пространства района</w:t>
            </w:r>
          </w:p>
          <w:p w14:paraId="6A65E178" w14:textId="77777777" w:rsidR="00F759A5" w:rsidRPr="00EC1839" w:rsidRDefault="00F759A5" w:rsidP="0017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BD" w:rsidRPr="00EC1839" w14:paraId="6DADABD3" w14:textId="77777777" w:rsidTr="009565B7">
        <w:tc>
          <w:tcPr>
            <w:tcW w:w="876" w:type="dxa"/>
            <w:shd w:val="clear" w:color="auto" w:fill="auto"/>
          </w:tcPr>
          <w:p w14:paraId="2CA1549D" w14:textId="77777777" w:rsidR="00D91EBD" w:rsidRPr="00EC1839" w:rsidRDefault="00D91EBD" w:rsidP="001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DB5" w:rsidRPr="00EC1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1" w:type="dxa"/>
            <w:shd w:val="clear" w:color="auto" w:fill="auto"/>
          </w:tcPr>
          <w:p w14:paraId="4437D60A" w14:textId="77777777" w:rsidR="00D91EBD" w:rsidRPr="00EC1839" w:rsidRDefault="007975AF" w:rsidP="001B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Место размещ</w:t>
            </w:r>
            <w:r w:rsidR="0089215F" w:rsidRPr="00EC1839">
              <w:rPr>
                <w:rStyle w:val="11"/>
                <w:color w:val="auto"/>
                <w:sz w:val="24"/>
                <w:szCs w:val="24"/>
              </w:rPr>
              <w:t>ения</w:t>
            </w:r>
            <w:r w:rsidR="001B340A" w:rsidRPr="00EC1839">
              <w:rPr>
                <w:rStyle w:val="11"/>
                <w:color w:val="auto"/>
                <w:sz w:val="24"/>
                <w:szCs w:val="24"/>
              </w:rPr>
              <w:t xml:space="preserve"> </w:t>
            </w:r>
            <w:r w:rsidR="0089215F" w:rsidRPr="00EC1839">
              <w:rPr>
                <w:rStyle w:val="11"/>
                <w:color w:val="auto"/>
                <w:sz w:val="24"/>
                <w:szCs w:val="24"/>
              </w:rPr>
              <w:t>проектируем</w:t>
            </w:r>
            <w:r w:rsidR="00170845" w:rsidRPr="00EC1839">
              <w:rPr>
                <w:rStyle w:val="11"/>
                <w:color w:val="auto"/>
                <w:sz w:val="24"/>
                <w:szCs w:val="24"/>
              </w:rPr>
              <w:t>ого</w:t>
            </w:r>
            <w:r w:rsidR="00D91EBD" w:rsidRPr="00EC1839">
              <w:rPr>
                <w:rStyle w:val="11"/>
                <w:color w:val="auto"/>
                <w:sz w:val="24"/>
                <w:szCs w:val="24"/>
              </w:rPr>
              <w:t xml:space="preserve"> объект</w:t>
            </w:r>
            <w:r w:rsidR="0089215F" w:rsidRPr="00EC1839">
              <w:rPr>
                <w:rStyle w:val="11"/>
                <w:color w:val="auto"/>
                <w:sz w:val="24"/>
                <w:szCs w:val="24"/>
              </w:rPr>
              <w:t>ов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D1B10A8" w14:textId="6A585BD6" w:rsidR="004B5B76" w:rsidRPr="00EC1839" w:rsidRDefault="00981A30" w:rsidP="00981A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Москва, район </w:t>
            </w:r>
            <w:r w:rsidR="00911143">
              <w:rPr>
                <w:rFonts w:ascii="Times New Roman" w:hAnsi="Times New Roman" w:cs="Times New Roman"/>
                <w:bCs/>
                <w:sz w:val="24"/>
                <w:szCs w:val="24"/>
              </w:rPr>
              <w:t>Якиманка</w:t>
            </w:r>
            <w:r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5ABA67" w14:textId="5BF5062E" w:rsidR="004260AD" w:rsidRPr="00EC1839" w:rsidRDefault="00911143" w:rsidP="008C1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</w:t>
            </w:r>
            <w:r w:rsidR="008C1C44"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административный округ </w:t>
            </w:r>
            <w:r w:rsidR="00170845"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Москвы</w:t>
            </w:r>
            <w:r w:rsidR="004260AD"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63E59" w:rsidRPr="00EC1839" w14:paraId="32785172" w14:textId="77777777" w:rsidTr="009565B7">
        <w:trPr>
          <w:trHeight w:val="367"/>
        </w:trPr>
        <w:tc>
          <w:tcPr>
            <w:tcW w:w="876" w:type="dxa"/>
            <w:shd w:val="clear" w:color="auto" w:fill="auto"/>
          </w:tcPr>
          <w:p w14:paraId="3AA5B684" w14:textId="77777777" w:rsidR="00E63E59" w:rsidRPr="00EC1839" w:rsidRDefault="00535DB5" w:rsidP="001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0257AFE9" w14:textId="77777777" w:rsidR="00E63E59" w:rsidRPr="00EC1839" w:rsidRDefault="001D4EC3" w:rsidP="00A1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bCs/>
                <w:sz w:val="24"/>
                <w:szCs w:val="24"/>
              </w:rPr>
              <w:t>Балансодержатель территории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9043BD5" w14:textId="18807E7E" w:rsidR="00F47395" w:rsidRPr="00EC1839" w:rsidRDefault="004D7483" w:rsidP="0047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ГБУ "ЖИЛИЩНИК РАЙОНА </w:t>
            </w:r>
            <w:r w:rsidR="00911143" w:rsidRPr="00911143">
              <w:rPr>
                <w:rFonts w:ascii="Times New Roman" w:hAnsi="Times New Roman" w:cs="Times New Roman"/>
                <w:sz w:val="24"/>
                <w:szCs w:val="24"/>
              </w:rPr>
              <w:t>ЯКИМАНКА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D4EC3" w:rsidRPr="00EC1839" w14:paraId="2205C094" w14:textId="77777777" w:rsidTr="009565B7">
        <w:trPr>
          <w:trHeight w:val="1451"/>
        </w:trPr>
        <w:tc>
          <w:tcPr>
            <w:tcW w:w="876" w:type="dxa"/>
            <w:shd w:val="clear" w:color="auto" w:fill="auto"/>
          </w:tcPr>
          <w:p w14:paraId="4CD93E95" w14:textId="77777777" w:rsidR="001D4EC3" w:rsidRPr="00EC1839" w:rsidRDefault="001D4EC3" w:rsidP="0016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1" w:type="dxa"/>
            <w:shd w:val="clear" w:color="auto" w:fill="auto"/>
          </w:tcPr>
          <w:p w14:paraId="4542AE80" w14:textId="77777777" w:rsidR="001D4EC3" w:rsidRPr="00EC1839" w:rsidRDefault="001D4EC3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A2D2C35" w14:textId="77777777" w:rsidR="00F24C0D" w:rsidRPr="00EC1839" w:rsidRDefault="00042A16" w:rsidP="00042A16">
            <w:pPr>
              <w:pStyle w:val="a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839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Москвы от 07.10.2011 г. № 476-ПП «Об утверждении Государственной программы города Москвы «Развитие городской среды» (с изменениями и дополнениями)</w:t>
            </w:r>
          </w:p>
        </w:tc>
      </w:tr>
      <w:tr w:rsidR="00E63E59" w:rsidRPr="00EC1839" w14:paraId="6A7A295C" w14:textId="77777777" w:rsidTr="009565B7">
        <w:tc>
          <w:tcPr>
            <w:tcW w:w="876" w:type="dxa"/>
            <w:shd w:val="clear" w:color="auto" w:fill="auto"/>
          </w:tcPr>
          <w:p w14:paraId="51B9A0A4" w14:textId="77777777" w:rsidR="00E63E59" w:rsidRPr="00EC1839" w:rsidRDefault="001D4EC3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59549A3B" w14:textId="77777777" w:rsidR="00E63E59" w:rsidRPr="00EC1839" w:rsidRDefault="001D4EC3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Вид проводимых работ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CE91456" w14:textId="453BA67A" w:rsidR="004B4C52" w:rsidRPr="00A11C22" w:rsidRDefault="004B4C52" w:rsidP="008976C2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A11C22">
              <w:rPr>
                <w:rFonts w:ascii="Times New Roman" w:hAnsi="Times New Roman"/>
                <w:sz w:val="24"/>
                <w:szCs w:val="24"/>
              </w:rPr>
              <w:t>Пространственно-функциональный анализ территорий района</w:t>
            </w:r>
          </w:p>
          <w:p w14:paraId="44BE2BCA" w14:textId="77777777" w:rsidR="004B4C52" w:rsidRPr="00A11C22" w:rsidRDefault="004B4C52" w:rsidP="008976C2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A11C22">
              <w:rPr>
                <w:rFonts w:ascii="Times New Roman" w:hAnsi="Times New Roman"/>
                <w:sz w:val="24"/>
                <w:szCs w:val="24"/>
              </w:rPr>
              <w:t xml:space="preserve"> Анализ социальных групп района (интервьюирование/анкетирование, наблюдение)</w:t>
            </w:r>
          </w:p>
          <w:p w14:paraId="3E10BA06" w14:textId="77777777" w:rsidR="004B4C52" w:rsidRPr="00A11C22" w:rsidRDefault="004B4C52" w:rsidP="008976C2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A11C22">
              <w:rPr>
                <w:rFonts w:ascii="Times New Roman" w:hAnsi="Times New Roman"/>
                <w:sz w:val="24"/>
                <w:szCs w:val="24"/>
              </w:rPr>
              <w:t>Публичные мероприятия и практики социальной вовлеченности (вовлечения населения в принятие решений и реализации)</w:t>
            </w:r>
          </w:p>
          <w:p w14:paraId="6DB80A34" w14:textId="77777777" w:rsidR="004B4C52" w:rsidRPr="00A11C22" w:rsidRDefault="004B4C52" w:rsidP="008976C2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A11C22">
              <w:rPr>
                <w:rFonts w:ascii="Times New Roman" w:hAnsi="Times New Roman"/>
                <w:sz w:val="24"/>
                <w:szCs w:val="24"/>
              </w:rPr>
              <w:t>Разработка предпроектных решений по благоустройству территории</w:t>
            </w:r>
          </w:p>
          <w:p w14:paraId="7D2DDCE6" w14:textId="52359C3F" w:rsidR="00E63E59" w:rsidRPr="00A11C22" w:rsidRDefault="004B4C52" w:rsidP="008976C2">
            <w:pPr>
              <w:pStyle w:val="a8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142"/>
              <w:rPr>
                <w:rFonts w:ascii="Times New Roman" w:hAnsi="Times New Roman"/>
                <w:sz w:val="24"/>
                <w:szCs w:val="24"/>
              </w:rPr>
            </w:pPr>
            <w:r w:rsidRPr="00A11C22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проектно-сметной документации на участок.</w:t>
            </w:r>
          </w:p>
          <w:p w14:paraId="287D5031" w14:textId="2DE9CB6D" w:rsidR="004B4C52" w:rsidRPr="00A11C22" w:rsidRDefault="004B4C52" w:rsidP="004B5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9" w:rsidRPr="00EC1839" w14:paraId="417F2DE8" w14:textId="77777777" w:rsidTr="009565B7">
        <w:tc>
          <w:tcPr>
            <w:tcW w:w="876" w:type="dxa"/>
            <w:shd w:val="clear" w:color="auto" w:fill="auto"/>
          </w:tcPr>
          <w:p w14:paraId="6B91AC26" w14:textId="77777777" w:rsidR="00E63E59" w:rsidRPr="00EC1839" w:rsidRDefault="001D4EC3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4E862610" w14:textId="77777777" w:rsidR="00E63E59" w:rsidRPr="00EC1839" w:rsidRDefault="001D4EC3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B6F222F" w14:textId="47052DD4" w:rsidR="004B4C52" w:rsidRPr="00EC1839" w:rsidRDefault="00C244C2" w:rsidP="00C2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r w:rsidR="00EE3F9D"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 w:rsidR="00EE3F9D" w:rsidRPr="00EC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Эскизный проект</w:t>
            </w:r>
            <w:r w:rsidR="004B4C52">
              <w:rPr>
                <w:rFonts w:ascii="Times New Roman" w:hAnsi="Times New Roman" w:cs="Times New Roman"/>
                <w:sz w:val="24"/>
                <w:szCs w:val="24"/>
              </w:rPr>
              <w:t>, Рабочая  документация</w:t>
            </w:r>
          </w:p>
        </w:tc>
      </w:tr>
      <w:tr w:rsidR="00E63E59" w:rsidRPr="00EC1839" w14:paraId="2D27D90D" w14:textId="77777777" w:rsidTr="009565B7">
        <w:tc>
          <w:tcPr>
            <w:tcW w:w="876" w:type="dxa"/>
            <w:shd w:val="clear" w:color="auto" w:fill="auto"/>
          </w:tcPr>
          <w:p w14:paraId="4710E609" w14:textId="77777777" w:rsidR="00E63E59" w:rsidRPr="00EC1839" w:rsidRDefault="00535DB5" w:rsidP="0000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29E" w:rsidRPr="00EC1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6E55CF6B" w14:textId="77777777" w:rsidR="00E63E59" w:rsidRPr="00EC1839" w:rsidRDefault="00535D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Функциональное назначение объекта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D032824" w14:textId="5156D2C9" w:rsidR="00E63E59" w:rsidRPr="00EC1839" w:rsidRDefault="004B5B76" w:rsidP="006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пространства района (в рамках анализа)  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59A5" w:rsidRPr="00EC1839">
              <w:rPr>
                <w:rFonts w:ascii="Times New Roman" w:hAnsi="Times New Roman" w:cs="Times New Roman"/>
                <w:sz w:val="24"/>
                <w:szCs w:val="24"/>
              </w:rPr>
              <w:t>Дворовые и придомовые территории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(Предпроектные решения</w:t>
            </w:r>
            <w:r w:rsidR="004B4C52">
              <w:rPr>
                <w:rFonts w:ascii="Times New Roman" w:hAnsi="Times New Roman" w:cs="Times New Roman"/>
                <w:sz w:val="24"/>
                <w:szCs w:val="24"/>
              </w:rPr>
              <w:t>, ПСД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1EBD" w:rsidRPr="00EC1839" w14:paraId="210E290E" w14:textId="77777777" w:rsidTr="009565B7">
        <w:tc>
          <w:tcPr>
            <w:tcW w:w="876" w:type="dxa"/>
            <w:shd w:val="clear" w:color="auto" w:fill="auto"/>
          </w:tcPr>
          <w:p w14:paraId="6CBE97D2" w14:textId="77777777" w:rsidR="00D91EBD" w:rsidRPr="00EC1839" w:rsidRDefault="00535DB5" w:rsidP="0000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607B" w:rsidRPr="00EC18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66D333CB" w14:textId="77777777" w:rsidR="00D91EBD" w:rsidRPr="00EC1839" w:rsidRDefault="00D91EBD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Проектная организация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4F76F126" w14:textId="77777777" w:rsidR="00D91EBD" w:rsidRPr="00EC1839" w:rsidRDefault="00232FB4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Определяется конкурсом</w:t>
            </w:r>
          </w:p>
        </w:tc>
      </w:tr>
      <w:tr w:rsidR="00E63E59" w:rsidRPr="00EC1839" w14:paraId="008911FF" w14:textId="77777777" w:rsidTr="009565B7">
        <w:tc>
          <w:tcPr>
            <w:tcW w:w="876" w:type="dxa"/>
            <w:shd w:val="clear" w:color="auto" w:fill="auto"/>
          </w:tcPr>
          <w:p w14:paraId="3749C74B" w14:textId="77777777" w:rsidR="00E63E59" w:rsidRPr="00EC1839" w:rsidRDefault="00535DB5" w:rsidP="0000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F607B" w:rsidRPr="00EC18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246F4D7B" w14:textId="77777777" w:rsidR="0049532C" w:rsidRPr="00EC1839" w:rsidRDefault="00D91EBD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5CFC3B3A" w14:textId="3DBE1305" w:rsidR="00D30E54" w:rsidRPr="00EC1839" w:rsidRDefault="006A3C57" w:rsidP="00E40656">
            <w:pPr>
              <w:pStyle w:val="31"/>
              <w:shd w:val="clear" w:color="auto" w:fill="auto"/>
              <w:spacing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Заказчик предоставляет</w:t>
            </w:r>
            <w:r w:rsidR="00D30E54" w:rsidRPr="00EC1839">
              <w:rPr>
                <w:rStyle w:val="11"/>
                <w:color w:val="auto"/>
                <w:sz w:val="24"/>
                <w:szCs w:val="24"/>
              </w:rPr>
              <w:t>:</w:t>
            </w:r>
          </w:p>
          <w:p w14:paraId="15826E35" w14:textId="0419567D" w:rsidR="003800CB" w:rsidRPr="00EC1839" w:rsidRDefault="003800CB" w:rsidP="00E40656">
            <w:pPr>
              <w:pStyle w:val="31"/>
              <w:shd w:val="clear" w:color="auto" w:fill="auto"/>
              <w:spacing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- схему участка с границами проектирования</w:t>
            </w:r>
          </w:p>
          <w:p w14:paraId="7659F713" w14:textId="06FE0BEA" w:rsidR="000C302C" w:rsidRPr="00EC1839" w:rsidRDefault="003800CB" w:rsidP="003800CB">
            <w:pPr>
              <w:jc w:val="both"/>
              <w:rPr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-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 ГУП "</w:t>
            </w:r>
            <w:proofErr w:type="spellStart"/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Моссвет</w:t>
            </w:r>
            <w:proofErr w:type="spellEnd"/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591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АО "МОЭСК", АО "Мосводоканал", ГУП "</w:t>
            </w:r>
            <w:proofErr w:type="spellStart"/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Мосводосток</w:t>
            </w:r>
            <w:proofErr w:type="spellEnd"/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" (при необходимости)</w:t>
            </w:r>
            <w:r w:rsidR="00F767B9">
              <w:rPr>
                <w:rFonts w:ascii="Times New Roman" w:hAnsi="Times New Roman" w:cs="Times New Roman"/>
                <w:sz w:val="24"/>
                <w:szCs w:val="24"/>
              </w:rPr>
              <w:t>, ПАО «МОЭК»</w:t>
            </w:r>
            <w:r w:rsidR="00591B9A">
              <w:rPr>
                <w:rFonts w:ascii="Times New Roman" w:hAnsi="Times New Roman" w:cs="Times New Roman"/>
                <w:sz w:val="24"/>
                <w:szCs w:val="24"/>
              </w:rPr>
              <w:t>, АО «Мосгаз»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02C" w:rsidRPr="00EC1839">
              <w:rPr>
                <w:sz w:val="24"/>
                <w:szCs w:val="24"/>
              </w:rPr>
              <w:t xml:space="preserve"> </w:t>
            </w:r>
          </w:p>
          <w:p w14:paraId="7DE8E228" w14:textId="66DE39BD" w:rsidR="003800CB" w:rsidRPr="00EC1839" w:rsidRDefault="000C302C" w:rsidP="00380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sz w:val="24"/>
                <w:szCs w:val="24"/>
              </w:rPr>
              <w:t>- адресный перечень общественных пространств (в т.ч. дворов).</w:t>
            </w:r>
          </w:p>
          <w:p w14:paraId="5B179C66" w14:textId="6107B9EA" w:rsidR="003800CB" w:rsidRPr="00EC1839" w:rsidRDefault="000C302C" w:rsidP="00E40656">
            <w:pPr>
              <w:pStyle w:val="31"/>
              <w:shd w:val="clear" w:color="auto" w:fill="auto"/>
              <w:spacing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  <w:r w:rsidRPr="00EC1839">
              <w:rPr>
                <w:sz w:val="24"/>
                <w:szCs w:val="24"/>
              </w:rPr>
              <w:t>- прочую информацию по объекту, в том числе о балансодержателях объектов, размещённых на проектируемой территории.</w:t>
            </w:r>
          </w:p>
          <w:p w14:paraId="5F9C0C19" w14:textId="494EFE97" w:rsidR="00170845" w:rsidRPr="00EC1839" w:rsidRDefault="00345197" w:rsidP="004B4C52">
            <w:pPr>
              <w:pStyle w:val="3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C1839">
              <w:rPr>
                <w:sz w:val="24"/>
                <w:szCs w:val="24"/>
              </w:rPr>
              <w:t>-</w:t>
            </w:r>
            <w:r w:rsidR="00E65482" w:rsidRPr="00EC1839">
              <w:rPr>
                <w:sz w:val="24"/>
                <w:szCs w:val="24"/>
              </w:rPr>
              <w:t xml:space="preserve"> </w:t>
            </w:r>
            <w:r w:rsidRPr="00EC1839">
              <w:rPr>
                <w:sz w:val="24"/>
                <w:szCs w:val="24"/>
              </w:rPr>
              <w:t>Ситуационный план в масштабе 1:2000 с линиями градостроительного регулирования на проектируемую и прилегающую территорию с величиной площади, необходимой для учета градостроительной ситуации при проектировании объекта и согласовывает границы проектирования с Управлением градостроительного регулирования</w:t>
            </w:r>
            <w:r w:rsidR="004B4C52">
              <w:rPr>
                <w:sz w:val="24"/>
                <w:szCs w:val="24"/>
              </w:rPr>
              <w:t>.</w:t>
            </w:r>
          </w:p>
        </w:tc>
      </w:tr>
      <w:tr w:rsidR="00E63E59" w:rsidRPr="00EC1839" w14:paraId="6BAEDEA6" w14:textId="77777777" w:rsidTr="009565B7">
        <w:tc>
          <w:tcPr>
            <w:tcW w:w="876" w:type="dxa"/>
            <w:shd w:val="clear" w:color="auto" w:fill="auto"/>
          </w:tcPr>
          <w:p w14:paraId="2584213B" w14:textId="77777777" w:rsidR="00E63E59" w:rsidRPr="00EC1839" w:rsidRDefault="00535D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F607B" w:rsidRPr="00EC1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DF0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58FB93BF" w14:textId="77777777" w:rsidR="00E63E59" w:rsidRPr="00EC1839" w:rsidRDefault="00535D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2F7E38D2" w14:textId="42C27DEE" w:rsidR="002E13E3" w:rsidRPr="00EC1839" w:rsidRDefault="002E13E3" w:rsidP="002E1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Бюджетные средства города Москвы</w:t>
            </w:r>
          </w:p>
          <w:p w14:paraId="465FFE62" w14:textId="223D94B2" w:rsidR="00E63E59" w:rsidRPr="00EC1839" w:rsidRDefault="00E63E59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9" w:rsidRPr="00EC1839" w14:paraId="23A7281C" w14:textId="77777777" w:rsidTr="009565B7">
        <w:tc>
          <w:tcPr>
            <w:tcW w:w="876" w:type="dxa"/>
            <w:shd w:val="clear" w:color="auto" w:fill="auto"/>
          </w:tcPr>
          <w:p w14:paraId="2EA07979" w14:textId="77777777" w:rsidR="00E63E59" w:rsidRPr="00EC1839" w:rsidRDefault="00535DB5" w:rsidP="00D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F607B" w:rsidRPr="00EC1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DF0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5D60D179" w14:textId="77777777" w:rsidR="00535DB5" w:rsidRPr="00EC1839" w:rsidRDefault="00535DB5" w:rsidP="00535DB5">
            <w:pPr>
              <w:pStyle w:val="31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Общие сведения об участке (местоположение, границы, площадь в га). Существующее состояние, использование. Планировочные ограничения</w:t>
            </w:r>
          </w:p>
          <w:p w14:paraId="665109D6" w14:textId="77777777" w:rsidR="00535DB5" w:rsidRPr="00EC1839" w:rsidRDefault="00535DB5" w:rsidP="00535DB5">
            <w:pPr>
              <w:pStyle w:val="31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>(наличие зон санитарно-защитных, охранных, технических, метрополитена и др., красные линии и линии регулирования застройки). Наличие и характер зеленых насаждений, водоемов.</w:t>
            </w:r>
          </w:p>
          <w:p w14:paraId="4DF352BF" w14:textId="77777777" w:rsidR="00E63E59" w:rsidRPr="00EC1839" w:rsidRDefault="00535DB5" w:rsidP="0053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Style w:val="11"/>
                <w:color w:val="auto"/>
                <w:sz w:val="24"/>
                <w:szCs w:val="24"/>
              </w:rPr>
              <w:t xml:space="preserve">Ландшафтная характеристика, характер рельефа. Наличие насыпных грунтов. Наличие подлежащих выводу </w:t>
            </w:r>
            <w:r w:rsidRPr="00EC1839">
              <w:rPr>
                <w:rStyle w:val="11"/>
                <w:color w:val="auto"/>
                <w:sz w:val="24"/>
                <w:szCs w:val="24"/>
              </w:rPr>
              <w:lastRenderedPageBreak/>
              <w:t>предприятий и организаций, сносу зданий и сооружений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E132956" w14:textId="4A0AC6FA" w:rsidR="000B3E26" w:rsidRPr="007C1758" w:rsidRDefault="000203C7" w:rsidP="00464D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 </w:t>
            </w:r>
            <w:r w:rsidR="00240626">
              <w:rPr>
                <w:rFonts w:ascii="Times New Roman" w:hAnsi="Times New Roman" w:cs="Times New Roman"/>
                <w:bCs/>
                <w:sz w:val="24"/>
                <w:szCs w:val="24"/>
              </w:rPr>
              <w:t>Якиманка расположен в южной части Центрального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округа.</w:t>
            </w:r>
          </w:p>
          <w:p w14:paraId="63D45874" w14:textId="6190140A" w:rsidR="000B3E26" w:rsidRPr="007C1758" w:rsidRDefault="000B3E26" w:rsidP="000B3E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>Насе</w:t>
            </w:r>
            <w:r w:rsidR="00240626">
              <w:rPr>
                <w:rFonts w:ascii="Times New Roman" w:hAnsi="Times New Roman" w:cs="Times New Roman"/>
                <w:bCs/>
                <w:sz w:val="24"/>
                <w:szCs w:val="24"/>
              </w:rPr>
              <w:t>ление района составляет более 27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человек. Жилой фонд состоит из </w:t>
            </w:r>
            <w:r w:rsidR="00240626" w:rsidRPr="0024062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строений.</w:t>
            </w:r>
          </w:p>
          <w:p w14:paraId="7B2CCC3D" w14:textId="01E36020" w:rsidR="008C1C44" w:rsidRPr="007C1758" w:rsidRDefault="00240626" w:rsidP="00464D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района расположены</w:t>
            </w:r>
            <w:r w:rsidR="008C1C44"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ряд архитектурных достопримечательностей, парк, объекты культурного и спортивного назначения.</w:t>
            </w:r>
          </w:p>
          <w:p w14:paraId="0CA0EABA" w14:textId="2C55F61A" w:rsidR="00AA5BED" w:rsidRPr="007C1758" w:rsidRDefault="003800CB" w:rsidP="00AA5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</w:t>
            </w:r>
            <w:r w:rsidR="000C77B0"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>лощадь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около </w:t>
            </w:r>
            <w:r w:rsidR="00240626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  <w:r w:rsidR="008D4AAF"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C77B0"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(площадь и границы </w:t>
            </w:r>
            <w:r w:rsidRPr="007C1758">
              <w:rPr>
                <w:rFonts w:ascii="Times New Roman" w:hAnsi="Times New Roman" w:cs="Times New Roman"/>
                <w:sz w:val="24"/>
                <w:szCs w:val="24"/>
              </w:rPr>
              <w:t>могут быть откорректированы в ходе выполнения проектных работ)</w:t>
            </w:r>
            <w:r w:rsidRPr="007C1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A5BED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об</w:t>
            </w:r>
            <w:r w:rsidR="00E138F5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щественных пространств района (</w:t>
            </w:r>
            <w:r w:rsidR="00AA5BED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общего пользования)</w:t>
            </w:r>
            <w:r w:rsidR="00E13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именно</w:t>
            </w:r>
            <w:r w:rsidR="00AA5BED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59A05D" w14:textId="77777777" w:rsidR="00AA5BED" w:rsidRPr="007C1758" w:rsidRDefault="00AA5BED" w:rsidP="008976C2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1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Придомовых и дворовых территорий</w:t>
            </w:r>
          </w:p>
          <w:p w14:paraId="4D69CB81" w14:textId="77777777" w:rsidR="00AA5BED" w:rsidRPr="007C1758" w:rsidRDefault="00AA5BED" w:rsidP="008976C2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Парков, скверов, площадей и прочих рекреационных зон</w:t>
            </w:r>
          </w:p>
          <w:p w14:paraId="6EB0E4C9" w14:textId="77777777" w:rsidR="00AA5BED" w:rsidRPr="007C1758" w:rsidRDefault="00AA5BED" w:rsidP="008976C2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Прилегающих территорий к зонам пользования общественным транспортом</w:t>
            </w:r>
          </w:p>
          <w:p w14:paraId="5C223564" w14:textId="77777777" w:rsidR="00E138F5" w:rsidRDefault="00AA5BED" w:rsidP="00AA5BED">
            <w:pPr>
              <w:pStyle w:val="a8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Прилегающих территорий к социальным и культурным объектам </w:t>
            </w:r>
          </w:p>
          <w:p w14:paraId="78CDDA49" w14:textId="2211FA72" w:rsidR="00AA5BED" w:rsidRPr="00E138F5" w:rsidRDefault="00E138F5" w:rsidP="00E138F5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2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AA5BED" w:rsidRPr="00E138F5">
              <w:rPr>
                <w:rFonts w:ascii="Times New Roman" w:hAnsi="Times New Roman"/>
                <w:sz w:val="24"/>
                <w:szCs w:val="24"/>
              </w:rPr>
              <w:t xml:space="preserve"> приоритетные и значимые объекты среды района, требующие улучшений на основании социологических и аналитических исследований. </w:t>
            </w:r>
          </w:p>
          <w:p w14:paraId="0C3C17DC" w14:textId="77777777" w:rsidR="00AA5BED" w:rsidRPr="007C1758" w:rsidRDefault="00AA5BED" w:rsidP="00AA5B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Окончательные технико-экономические показатели определить в процессе работ.</w:t>
            </w:r>
          </w:p>
          <w:p w14:paraId="79433DCF" w14:textId="5881F500" w:rsidR="004F1B18" w:rsidRPr="007C1758" w:rsidRDefault="004F1B18" w:rsidP="00B94A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E59" w:rsidRPr="009D1F16" w14:paraId="6A6BA756" w14:textId="77777777" w:rsidTr="009565B7">
        <w:tc>
          <w:tcPr>
            <w:tcW w:w="876" w:type="dxa"/>
            <w:shd w:val="clear" w:color="auto" w:fill="auto"/>
          </w:tcPr>
          <w:p w14:paraId="5EBA8207" w14:textId="77777777" w:rsidR="00FD6444" w:rsidRPr="00EC1839" w:rsidRDefault="00FD6444" w:rsidP="00D8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27CD" w14:textId="77777777" w:rsidR="00E63E59" w:rsidRPr="00EC1839" w:rsidRDefault="00535DB5" w:rsidP="00D8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F607B" w:rsidRPr="00E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E59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7E6246FE" w14:textId="77777777" w:rsidR="00E63E59" w:rsidRPr="00EC1839" w:rsidRDefault="00535D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B4A7197" w14:textId="66CC3E18" w:rsidR="009B67C5" w:rsidRPr="00EC1839" w:rsidRDefault="009B67C5" w:rsidP="009B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475BAC"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работ – </w:t>
            </w:r>
            <w:r w:rsidR="007917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3CDA" w:rsidRPr="00EC18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CDA" w:rsidRPr="00EC183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FD6444"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DA" w:rsidRPr="00EC1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1F47650" w14:textId="72831272" w:rsidR="00E63E59" w:rsidRPr="00EC1839" w:rsidRDefault="005E3A74" w:rsidP="0079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работ – </w:t>
            </w:r>
            <w:r w:rsidR="0099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91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CDA" w:rsidRPr="00EC183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FD6444"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CDA" w:rsidRPr="00EC18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63E59" w:rsidRPr="009D1F16" w14:paraId="684A8253" w14:textId="77777777" w:rsidTr="009565B7">
        <w:trPr>
          <w:trHeight w:val="450"/>
        </w:trPr>
        <w:tc>
          <w:tcPr>
            <w:tcW w:w="876" w:type="dxa"/>
            <w:shd w:val="clear" w:color="auto" w:fill="auto"/>
          </w:tcPr>
          <w:p w14:paraId="3EFF8B00" w14:textId="77777777" w:rsidR="00FD6444" w:rsidRPr="009D1F16" w:rsidRDefault="00FD6444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4308" w14:textId="77777777" w:rsidR="0059575B" w:rsidRPr="009D1F16" w:rsidRDefault="0059575B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F6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90C876A" w14:textId="77777777" w:rsidR="00E63E59" w:rsidRPr="009D1F16" w:rsidRDefault="00E63E59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14:paraId="0BF0F0BE" w14:textId="625DC551" w:rsidR="00E63E59" w:rsidRPr="009D1F16" w:rsidRDefault="00A40A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действия контракта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6ABCFA9" w14:textId="53BCB6FE" w:rsidR="00E63E59" w:rsidRPr="009D1F16" w:rsidRDefault="00FD6444" w:rsidP="0079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1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91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.2018 г. до 31.12.2018 г.</w:t>
            </w:r>
          </w:p>
        </w:tc>
      </w:tr>
      <w:tr w:rsidR="00063AB5" w:rsidRPr="009D1F16" w14:paraId="012D6F0F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0D7694A1" w14:textId="77777777" w:rsidR="00063AB5" w:rsidRPr="009D1F16" w:rsidRDefault="00063A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1" w:type="dxa"/>
            <w:shd w:val="clear" w:color="auto" w:fill="auto"/>
          </w:tcPr>
          <w:p w14:paraId="19309C3D" w14:textId="77777777" w:rsidR="00063AB5" w:rsidRPr="009D1F16" w:rsidRDefault="00063AB5" w:rsidP="0049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Состав работ в рамках контракта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3A39FF7F" w14:textId="6C23C8BD" w:rsidR="00C260B7" w:rsidRPr="00C260B7" w:rsidRDefault="00C260B7" w:rsidP="008976C2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B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3A68D8" w:rsidRPr="00C260B7">
              <w:rPr>
                <w:rFonts w:ascii="Times New Roman" w:hAnsi="Times New Roman"/>
                <w:sz w:val="24"/>
                <w:szCs w:val="24"/>
              </w:rPr>
              <w:t>комплексн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>ый анализ</w:t>
            </w:r>
            <w:r w:rsidR="003A68D8" w:rsidRPr="00C2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FB0" w:rsidRPr="00C260B7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F07CD1" w:rsidRPr="00C260B7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991949">
              <w:rPr>
                <w:rFonts w:ascii="Times New Roman" w:hAnsi="Times New Roman"/>
                <w:sz w:val="24"/>
                <w:szCs w:val="24"/>
              </w:rPr>
              <w:t>Якиманка</w:t>
            </w:r>
            <w:r w:rsidR="00F07CD1" w:rsidRPr="00C2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FB0" w:rsidRPr="00C260B7">
              <w:rPr>
                <w:rFonts w:ascii="Times New Roman" w:hAnsi="Times New Roman"/>
                <w:sz w:val="24"/>
                <w:szCs w:val="24"/>
              </w:rPr>
              <w:t>и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 xml:space="preserve"> сформировать перечень значимых объектов и пространств района на основании социологического и пространственного анализа.</w:t>
            </w:r>
          </w:p>
          <w:p w14:paraId="044ED24E" w14:textId="77777777" w:rsidR="00C260B7" w:rsidRPr="00C260B7" w:rsidRDefault="00C260B7" w:rsidP="008976C2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B7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Pr="00C260B7">
              <w:rPr>
                <w:rFonts w:ascii="Times New Roman" w:hAnsi="Times New Roman"/>
                <w:b/>
                <w:sz w:val="24"/>
                <w:szCs w:val="24"/>
              </w:rPr>
              <w:t>стратегию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 xml:space="preserve"> комплексного развития района за счет благоустройства значимых общественных пространств, определенных по результатам анализа. </w:t>
            </w:r>
          </w:p>
          <w:p w14:paraId="22E38413" w14:textId="77777777" w:rsidR="00C260B7" w:rsidRPr="00C260B7" w:rsidRDefault="00C260B7" w:rsidP="008976C2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B7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="003A68D8" w:rsidRPr="00C2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E26" w:rsidRPr="00C260B7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>у</w:t>
            </w:r>
            <w:r w:rsidR="000B3E26" w:rsidRPr="00C260B7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>по благоустройству на 2018-2022гг. с выделением приоритетных задач.</w:t>
            </w:r>
          </w:p>
          <w:p w14:paraId="38110D06" w14:textId="2A8DCD3F" w:rsidR="000F607B" w:rsidRPr="00C260B7" w:rsidRDefault="00C260B7" w:rsidP="008976C2">
            <w:pPr>
              <w:pStyle w:val="a8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B7">
              <w:rPr>
                <w:rFonts w:ascii="Times New Roman" w:hAnsi="Times New Roman"/>
                <w:sz w:val="24"/>
                <w:szCs w:val="24"/>
              </w:rPr>
              <w:t>В рамках программы разработать «пилотный» проект благоустройства для участк</w:t>
            </w:r>
            <w:r w:rsidR="0099194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 xml:space="preserve"> площадью не менее 1</w:t>
            </w:r>
            <w:r w:rsidR="00991949">
              <w:rPr>
                <w:rFonts w:ascii="Times New Roman" w:hAnsi="Times New Roman"/>
                <w:sz w:val="24"/>
                <w:szCs w:val="24"/>
              </w:rPr>
              <w:t>4</w:t>
            </w:r>
            <w:r w:rsidRPr="00C260B7">
              <w:rPr>
                <w:rFonts w:ascii="Times New Roman" w:hAnsi="Times New Roman"/>
                <w:sz w:val="24"/>
                <w:szCs w:val="24"/>
              </w:rPr>
              <w:t>га</w:t>
            </w:r>
            <w:r w:rsidR="00F07CD1" w:rsidRPr="00C260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F607B" w:rsidRPr="00C2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89E" w:rsidRPr="009D1F16" w14:paraId="0F1412E6" w14:textId="77777777" w:rsidTr="009565B7">
        <w:trPr>
          <w:trHeight w:val="927"/>
        </w:trPr>
        <w:tc>
          <w:tcPr>
            <w:tcW w:w="876" w:type="dxa"/>
          </w:tcPr>
          <w:p w14:paraId="412B1EC6" w14:textId="6772CDCC" w:rsidR="008F089E" w:rsidRPr="009D1F16" w:rsidRDefault="008F089E" w:rsidP="00F1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1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</w:tcPr>
          <w:p w14:paraId="2E485DD5" w14:textId="77777777" w:rsidR="008F089E" w:rsidRPr="009D1F16" w:rsidRDefault="008F089E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Цель работы:</w:t>
            </w:r>
          </w:p>
        </w:tc>
        <w:tc>
          <w:tcPr>
            <w:tcW w:w="5562" w:type="dxa"/>
            <w:gridSpan w:val="2"/>
          </w:tcPr>
          <w:p w14:paraId="355659AF" w14:textId="507BA98D" w:rsidR="00C260B7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6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значимые объекты и характерные пространства района, формирующие уникальность района для его жителей</w:t>
            </w:r>
            <w:r w:rsidR="00D22360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BB5827" w14:textId="33247801" w:rsidR="00C260B7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осведомленность жителей о программе благоустройства района</w:t>
            </w:r>
            <w:r w:rsidR="00D22360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1B83E" w14:textId="17EDA9A7" w:rsidR="00C260B7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</w:t>
            </w:r>
            <w:proofErr w:type="spellStart"/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proofErr w:type="spellEnd"/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6142B8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7607D3" w14:textId="4468387F" w:rsidR="00C260B7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стратегию развития благоустройства района</w:t>
            </w:r>
            <w:r w:rsidR="006142B8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CBEF9B" w14:textId="4300E9A4" w:rsidR="00C260B7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эталонный проект </w:t>
            </w:r>
            <w:r w:rsidR="006142B8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  <w:r w:rsidR="00D22360"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B5F8BB" w14:textId="55C479B5" w:rsidR="008F089E" w:rsidRPr="007C1758" w:rsidRDefault="00C260B7" w:rsidP="007C175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Calibri" w:hAnsi="Times New Roman" w:cs="Calibri"/>
                <w:sz w:val="24"/>
                <w:szCs w:val="24"/>
              </w:rPr>
              <w:t>Активировать общественное участие в определении задач, принятии решений и реализации мероприятий по благоустройству</w:t>
            </w:r>
            <w:r w:rsidR="006142B8" w:rsidRPr="007C1758">
              <w:rPr>
                <w:rFonts w:ascii="Times New Roman" w:eastAsia="Calibri" w:hAnsi="Times New Roman" w:cs="Calibri"/>
                <w:sz w:val="24"/>
                <w:szCs w:val="24"/>
              </w:rPr>
              <w:t xml:space="preserve"> района.</w:t>
            </w:r>
          </w:p>
        </w:tc>
      </w:tr>
      <w:tr w:rsidR="00B42591" w:rsidRPr="009D1F16" w14:paraId="150DAF4C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4409A381" w14:textId="23630A3B" w:rsidR="00B42591" w:rsidRPr="009D1F16" w:rsidRDefault="008D6160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1" w:type="dxa"/>
            <w:shd w:val="clear" w:color="auto" w:fill="auto"/>
          </w:tcPr>
          <w:p w14:paraId="40D26028" w14:textId="29F8AA4E" w:rsidR="00B42591" w:rsidRPr="009D1F16" w:rsidRDefault="008F089E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и основные требования к Комплексному анализу территории</w:t>
            </w:r>
            <w:r w:rsidR="00A63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DE691FF" w14:textId="77777777" w:rsidR="00A63C36" w:rsidRDefault="003800CB" w:rsidP="00D675D7">
            <w:pPr>
              <w:pStyle w:val="a8"/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осуществляет сбор, </w:t>
            </w:r>
            <w:r w:rsidR="00F55CCD">
              <w:rPr>
                <w:rFonts w:ascii="Times New Roman" w:hAnsi="Times New Roman"/>
                <w:sz w:val="24"/>
                <w:szCs w:val="24"/>
              </w:rPr>
              <w:t>систематизацию и</w:t>
            </w:r>
            <w:r w:rsidR="00A63C36">
              <w:rPr>
                <w:rFonts w:ascii="Times New Roman" w:hAnsi="Times New Roman"/>
                <w:sz w:val="24"/>
                <w:szCs w:val="24"/>
              </w:rPr>
              <w:t xml:space="preserve"> анализ исходных данных района, в т.ч.:</w:t>
            </w:r>
          </w:p>
          <w:p w14:paraId="339CFE99" w14:textId="239779F7" w:rsidR="00D675D7" w:rsidRPr="00D675D7" w:rsidRDefault="00D675D7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D675D7">
              <w:rPr>
                <w:rFonts w:ascii="Times New Roman" w:hAnsi="Times New Roman"/>
                <w:sz w:val="24"/>
                <w:szCs w:val="24"/>
              </w:rPr>
              <w:t>Анализ исходных данных</w:t>
            </w:r>
            <w:r w:rsidR="00605DA4">
              <w:rPr>
                <w:rFonts w:ascii="Times New Roman" w:hAnsi="Times New Roman"/>
                <w:sz w:val="24"/>
                <w:szCs w:val="24"/>
              </w:rPr>
              <w:t xml:space="preserve"> (в т.ч. запросы в ведомственные организации и получение архивных данных)</w:t>
            </w:r>
            <w:r w:rsidRPr="00D675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A1F920" w14:textId="052EBFEB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Сбор данных из открытых источников и социальных сетей</w:t>
            </w:r>
            <w:r w:rsidR="00605D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DF29C0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Натурные исследования и фотофиксация.</w:t>
            </w:r>
          </w:p>
          <w:p w14:paraId="5B517E98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Оценка существующих транспортных и пешеходных потоков</w:t>
            </w:r>
          </w:p>
          <w:p w14:paraId="607270DF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Выявление внешних и внутренних аттракторов</w:t>
            </w:r>
          </w:p>
          <w:p w14:paraId="21610B2E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Ландшафтные особенности</w:t>
            </w:r>
          </w:p>
          <w:p w14:paraId="22F6BA55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Исторические сведения</w:t>
            </w:r>
          </w:p>
          <w:p w14:paraId="6E570174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Выявление Целевой аудитории</w:t>
            </w:r>
          </w:p>
          <w:p w14:paraId="1ADFB049" w14:textId="77777777" w:rsidR="00B42591" w:rsidRPr="00B42591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t>Определение приоритета и значения пространств</w:t>
            </w:r>
          </w:p>
          <w:p w14:paraId="61BFC5A1" w14:textId="0C7E8AFD" w:rsidR="00B42591" w:rsidRPr="00B5192C" w:rsidRDefault="00B42591" w:rsidP="008976C2">
            <w:pPr>
              <w:pStyle w:val="a8"/>
              <w:numPr>
                <w:ilvl w:val="1"/>
                <w:numId w:val="15"/>
              </w:numPr>
              <w:spacing w:after="160" w:line="259" w:lineRule="auto"/>
              <w:ind w:left="462" w:hanging="507"/>
              <w:rPr>
                <w:rFonts w:ascii="Times New Roman" w:hAnsi="Times New Roman"/>
                <w:sz w:val="24"/>
                <w:szCs w:val="24"/>
              </w:rPr>
            </w:pPr>
            <w:r w:rsidRPr="00B42591">
              <w:rPr>
                <w:rFonts w:ascii="Times New Roman" w:hAnsi="Times New Roman"/>
                <w:sz w:val="24"/>
                <w:szCs w:val="24"/>
              </w:rPr>
              <w:lastRenderedPageBreak/>
              <w:t>Выводы: сильные и слабые стороны, рекомендации</w:t>
            </w:r>
            <w:r w:rsidR="00605D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3AB5" w:rsidRPr="009D1F16" w14:paraId="0D6D06EC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470A37B0" w14:textId="0AE33A1C" w:rsidR="00063AB5" w:rsidRPr="00EC1839" w:rsidRDefault="008D6160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63AB5" w:rsidRPr="00EC18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7687" w:rsidRPr="00EC1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6E073F57" w14:textId="03C0AD51" w:rsidR="00063AB5" w:rsidRPr="00EC1839" w:rsidRDefault="00063AB5" w:rsidP="00D2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проведению </w:t>
            </w:r>
            <w:r w:rsidR="00D22360" w:rsidRPr="00D22360">
              <w:rPr>
                <w:rFonts w:ascii="Times New Roman" w:hAnsi="Times New Roman" w:cs="Times New Roman"/>
                <w:sz w:val="24"/>
                <w:szCs w:val="24"/>
              </w:rPr>
              <w:t>публичных мероприятий и практик социальной вовлеченности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55F8684" w14:textId="1B58A2CD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Формирование Рабочей группы из администрации района, </w:t>
            </w:r>
            <w:r w:rsidR="00591B9A">
              <w:rPr>
                <w:rFonts w:ascii="Times New Roman" w:hAnsi="Times New Roman"/>
                <w:sz w:val="24"/>
                <w:szCs w:val="24"/>
              </w:rPr>
              <w:t xml:space="preserve">муниципальных депутатов, </w:t>
            </w:r>
            <w:r w:rsidRPr="007C1758">
              <w:rPr>
                <w:rFonts w:ascii="Times New Roman" w:hAnsi="Times New Roman"/>
                <w:sz w:val="24"/>
                <w:szCs w:val="24"/>
              </w:rPr>
              <w:t>активистов и представителей Исполнителя</w:t>
            </w:r>
          </w:p>
          <w:p w14:paraId="0CB8459B" w14:textId="77777777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Анализ социальных групп района через интервьюирование/анкетирование, наблюдение</w:t>
            </w:r>
          </w:p>
          <w:p w14:paraId="14530202" w14:textId="77777777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Информирование жителей и посетителей района о проекте</w:t>
            </w:r>
          </w:p>
          <w:p w14:paraId="4F80D121" w14:textId="77777777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Проведение ознакомительных сессий с жителями и посетителями района и выявления </w:t>
            </w:r>
            <w:proofErr w:type="spellStart"/>
            <w:r w:rsidRPr="007C1758">
              <w:rPr>
                <w:rFonts w:ascii="Times New Roman" w:hAnsi="Times New Roman"/>
                <w:sz w:val="24"/>
                <w:szCs w:val="24"/>
              </w:rPr>
              <w:t>акторов</w:t>
            </w:r>
            <w:proofErr w:type="spellEnd"/>
          </w:p>
          <w:p w14:paraId="1BE3C6FE" w14:textId="77777777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Проведение «воркшопов» с целью вовлечения жителей и посетителей района в определении задач для программы Благоустройства района</w:t>
            </w:r>
          </w:p>
          <w:p w14:paraId="0C55B640" w14:textId="69580B5D" w:rsidR="00D2236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Проведение «воркшопов» </w:t>
            </w:r>
            <w:r w:rsidRPr="007C1758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in</w:t>
            </w:r>
            <w:r w:rsidRPr="007C1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758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situ</w:t>
            </w:r>
            <w:r w:rsidR="007C17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7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C1758">
              <w:rPr>
                <w:rFonts w:ascii="Times New Roman" w:hAnsi="Times New Roman"/>
                <w:i/>
                <w:sz w:val="24"/>
                <w:szCs w:val="24"/>
              </w:rPr>
              <w:t>на месте</w:t>
            </w:r>
            <w:r w:rsidRPr="007C175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C1758">
              <w:rPr>
                <w:rFonts w:ascii="Times New Roman" w:hAnsi="Times New Roman"/>
                <w:sz w:val="24"/>
                <w:szCs w:val="24"/>
              </w:rPr>
              <w:t xml:space="preserve"> с целью вовлечения жителей и посетителей района в процесс определения решений по задачам программы Благоустройства района</w:t>
            </w:r>
          </w:p>
          <w:p w14:paraId="2715E132" w14:textId="13FDC915" w:rsidR="00835310" w:rsidRPr="007C1758" w:rsidRDefault="00D22360" w:rsidP="007C1758">
            <w:pPr>
              <w:pStyle w:val="a8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Презентация программы Благоустройства района</w:t>
            </w:r>
          </w:p>
        </w:tc>
      </w:tr>
      <w:tr w:rsidR="005E3A74" w:rsidRPr="00EC1839" w14:paraId="15B6EAF1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435A0085" w14:textId="03370A69" w:rsidR="00063AB5" w:rsidRPr="00EC1839" w:rsidRDefault="008D6160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751" w:type="dxa"/>
            <w:shd w:val="clear" w:color="auto" w:fill="auto"/>
          </w:tcPr>
          <w:p w14:paraId="6ED2C84E" w14:textId="77777777" w:rsidR="001C2BA2" w:rsidRPr="00EC1839" w:rsidRDefault="001C2BA2" w:rsidP="001C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Состав работ в целом:</w:t>
            </w:r>
          </w:p>
          <w:p w14:paraId="275B37F2" w14:textId="77777777" w:rsidR="00063AB5" w:rsidRPr="00EC1839" w:rsidRDefault="00063AB5" w:rsidP="001C2B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14:paraId="71D4B1CB" w14:textId="7981CAB0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Рабочей группы</w:t>
            </w:r>
            <w:r w:rsidR="00591B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 жителей</w:t>
            </w:r>
            <w:proofErr w:type="gramEnd"/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представителей администрации, мун</w:t>
            </w:r>
            <w:r w:rsidR="00591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="00591B9A">
              <w:rPr>
                <w:rFonts w:ascii="Times New Roman" w:eastAsia="Times New Roman" w:hAnsi="Times New Roman" w:cs="Times New Roman"/>
                <w:sz w:val="24"/>
                <w:szCs w:val="24"/>
              </w:rPr>
              <w:t>утатов</w:t>
            </w: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представителей УК, локального бизнеса, профессионалов, представителей Исполнителя и прочих желающих.</w:t>
            </w:r>
          </w:p>
          <w:p w14:paraId="07B5B9ED" w14:textId="77777777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работ (п.3-п.6) и календаря/ графика встреч Рабочей группы</w:t>
            </w:r>
          </w:p>
          <w:p w14:paraId="61AA7244" w14:textId="77777777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(в т.ч. запросов и предложений жителей района)</w:t>
            </w:r>
          </w:p>
          <w:p w14:paraId="62EE8B3E" w14:textId="77777777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исследовательских и аналитических работ</w:t>
            </w:r>
          </w:p>
          <w:p w14:paraId="7460C2FB" w14:textId="77777777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Картографирование данных</w:t>
            </w:r>
          </w:p>
          <w:p w14:paraId="3F2501E2" w14:textId="77777777" w:rsidR="00D22360" w:rsidRPr="009565B7" w:rsidRDefault="00D22360" w:rsidP="008976C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5B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Обработка, систематизация и анализ полученных данных.</w:t>
            </w:r>
          </w:p>
          <w:p w14:paraId="3641BFCD" w14:textId="09C607C2" w:rsidR="00D22360" w:rsidRPr="009565B7" w:rsidRDefault="00D22360" w:rsidP="008976C2">
            <w:pPr>
              <w:pStyle w:val="a8"/>
              <w:numPr>
                <w:ilvl w:val="0"/>
                <w:numId w:val="12"/>
              </w:numPr>
              <w:spacing w:after="160" w:line="259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565B7">
              <w:rPr>
                <w:rFonts w:ascii="Times New Roman" w:hAnsi="Times New Roman"/>
                <w:sz w:val="24"/>
                <w:szCs w:val="24"/>
              </w:rPr>
              <w:t>Заключение по проведенным исследованиям (отчет)</w:t>
            </w:r>
          </w:p>
          <w:p w14:paraId="7087683D" w14:textId="77777777" w:rsidR="00063AB5" w:rsidRPr="00EC1839" w:rsidRDefault="00063AB5" w:rsidP="00AA5B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4" w:rsidRPr="00EC1839" w14:paraId="0DF3D4C2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255FDFEB" w14:textId="4CAB9B8B" w:rsidR="00063AB5" w:rsidRPr="00EC1839" w:rsidRDefault="00F16D74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BA2" w:rsidRPr="00EC183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2751" w:type="dxa"/>
            <w:shd w:val="clear" w:color="auto" w:fill="auto"/>
          </w:tcPr>
          <w:p w14:paraId="19658D91" w14:textId="18271E31" w:rsidR="00063AB5" w:rsidRPr="00EC1839" w:rsidRDefault="006649A2" w:rsidP="00AA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C36B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A5BED" w:rsidRPr="00C36BA9">
              <w:rPr>
                <w:rFonts w:ascii="Times New Roman" w:hAnsi="Times New Roman" w:cs="Times New Roman"/>
                <w:sz w:val="24"/>
                <w:szCs w:val="24"/>
              </w:rPr>
              <w:t>формированию Рабочей группы и ее деятельности</w:t>
            </w:r>
            <w:r w:rsidR="00AA5BED" w:rsidRPr="00EC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D309BFA" w14:textId="5A559225" w:rsidR="00AA5BED" w:rsidRPr="007C1758" w:rsidRDefault="00AA5BED" w:rsidP="00AA5BED">
            <w:pPr>
              <w:spacing w:line="259" w:lineRule="auto"/>
              <w:ind w:left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формируется из пользователей района и профессионалов, работающих на территории района в различных областях. Цель формирования Рабочей группы – сбор максимальной полной информации по исследуемой территории, обеспечение доступа к различным источникам информации и представления интересов пользователей территории. Рабочая группа осуществляет активное взаимодействие с Исполнителем исследований и проекта по </w:t>
            </w: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принципу формулировок задач для решения, определения целей и выбора решений для достижения поставленных целей. Рабочая группа формирует «повестку дня» для публичных мероприятий, принимает участие </w:t>
            </w:r>
            <w:r w:rsidR="00591B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проведении, сбора информации во время мероприятий и анализа информации по итогу проведения мероприятий. Члены Рабочей группы призваны оказывать содействие Исполнителю на всех этапах исследования, проектирования и презентации его работы. От этого зависит степень представления интересов членов Рабочей группы в проекте, разрабатываемом Исполнителем.</w:t>
            </w: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Описание Рабочей группы:</w:t>
            </w:r>
          </w:p>
          <w:p w14:paraId="7CDCAC9E" w14:textId="77777777" w:rsidR="00AA5BED" w:rsidRPr="007C1758" w:rsidRDefault="00AA5BED" w:rsidP="008976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состоит из представителя (-ей) Исполнителя, муниципальных депутатов, представителя администрации района и представителей пользователей района. </w:t>
            </w:r>
          </w:p>
          <w:p w14:paraId="38D731B2" w14:textId="77777777" w:rsidR="00AA5BED" w:rsidRPr="007C1758" w:rsidRDefault="00AA5BED" w:rsidP="008976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формирования Рабочей группы составляется список участников и зоны их ответственности.</w:t>
            </w:r>
          </w:p>
          <w:p w14:paraId="329A3CBA" w14:textId="77777777" w:rsidR="00AA5BED" w:rsidRPr="007C1758" w:rsidRDefault="00AA5BED" w:rsidP="008976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Составляется расписание проведения встреч Рабочей группы.</w:t>
            </w:r>
          </w:p>
          <w:p w14:paraId="621874D9" w14:textId="77777777" w:rsidR="00AA5BED" w:rsidRPr="007C1758" w:rsidRDefault="00AA5BED" w:rsidP="008976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Обозначается ресурс для хранения информации по встречам Группы и материалам.</w:t>
            </w:r>
          </w:p>
          <w:p w14:paraId="5F479B65" w14:textId="77777777" w:rsidR="00AA5BED" w:rsidRPr="007C1758" w:rsidRDefault="00AA5BED" w:rsidP="008976C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Назначается ответственной лицо за ведение протоколов встреч группы.</w:t>
            </w:r>
          </w:p>
          <w:p w14:paraId="16386E80" w14:textId="5921677A" w:rsidR="00063AB5" w:rsidRPr="007C1758" w:rsidRDefault="00AA5BED" w:rsidP="008976C2">
            <w:pPr>
              <w:pStyle w:val="a8"/>
              <w:numPr>
                <w:ilvl w:val="0"/>
                <w:numId w:val="13"/>
              </w:numPr>
              <w:spacing w:after="160" w:line="259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Назначается ответственное лицо за формирование и публикацию информации о деятельности Рабочей Группы.</w:t>
            </w:r>
          </w:p>
        </w:tc>
      </w:tr>
      <w:tr w:rsidR="005E3A74" w:rsidRPr="00EC1839" w14:paraId="2CF0DEAC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5E35C90D" w14:textId="0177C559" w:rsidR="00063AB5" w:rsidRPr="00EC1839" w:rsidRDefault="00F16D74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649A2" w:rsidRPr="00EC1839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751" w:type="dxa"/>
            <w:shd w:val="clear" w:color="auto" w:fill="auto"/>
          </w:tcPr>
          <w:p w14:paraId="05453ABD" w14:textId="05AB956B" w:rsidR="00AA5BED" w:rsidRPr="00C36BA9" w:rsidRDefault="00C36BA9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проведению</w:t>
            </w:r>
            <w:r w:rsidR="00AA5BED"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5BED"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>убличных мероприятий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 социальной вовлеченности</w:t>
            </w:r>
          </w:p>
          <w:p w14:paraId="49E84AC4" w14:textId="77777777" w:rsidR="00063AB5" w:rsidRPr="00EC1839" w:rsidRDefault="00063AB5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14:paraId="6941434A" w14:textId="77777777" w:rsidR="00AA5BED" w:rsidRPr="007C1758" w:rsidRDefault="00AA5BED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мероприятия призваны оказывать информационную поддержку с начала исследований и разработки проекта и до финальной презентации пилотного проекта, выявлять заинтересованных и активных жителей и пользователей района. Под Публичными мероприятиями подразумевается распространение информации через различные источники (СМИ, интернет, распространение печатных материалов, устное оповещение) и проведение интервьюирования/анкетирования.</w:t>
            </w:r>
          </w:p>
          <w:p w14:paraId="07BF6566" w14:textId="77777777" w:rsidR="00AA5BED" w:rsidRPr="007C1758" w:rsidRDefault="00AA5BED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 социальной вовлеченности состоят из организации встреч с жителями и пользователями района для презентации материалов исследований, программы Благоустройства, организации «воркшопов» по определению интересов жителей и пользователей района.</w:t>
            </w:r>
          </w:p>
          <w:p w14:paraId="54A1A2AA" w14:textId="77777777" w:rsidR="00AA5BED" w:rsidRPr="007C1758" w:rsidRDefault="00AA5BED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«Воркшоп» это публичное мероприятие, организованное и подготовленное Рабочей группой, на которое приглашаются жители и пользователи района. Участие приглашенной общественности может варьироваться от участия в </w:t>
            </w: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сборе мнений и предпочтений по предложенному вопросу и его решениям до реализации решений через организацию «субботников», мастерских или иных практик по взаимному участию профессионалов и жителей и пользователей района.</w:t>
            </w:r>
          </w:p>
          <w:p w14:paraId="57EA3ED4" w14:textId="77777777" w:rsidR="00AA5BED" w:rsidRPr="007C1758" w:rsidRDefault="00AA5BED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В Публичные мероприятия входят следующие действия:</w:t>
            </w:r>
          </w:p>
          <w:p w14:paraId="50793A82" w14:textId="77777777" w:rsidR="00AA5BED" w:rsidRPr="007C1758" w:rsidRDefault="00AA5BED" w:rsidP="008976C2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(текстов, плакатов, флаеров, пр.)</w:t>
            </w:r>
          </w:p>
          <w:p w14:paraId="55C671DB" w14:textId="58159848" w:rsidR="00AA5BED" w:rsidRPr="007C1758" w:rsidRDefault="00AA5BED" w:rsidP="008976C2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информации (публикации в СМИ, интернет публикации, публикации в </w:t>
            </w:r>
            <w:r w:rsidR="00A63DA0" w:rsidRPr="007C1758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7C1758">
              <w:rPr>
                <w:rFonts w:ascii="Times New Roman" w:hAnsi="Times New Roman"/>
                <w:sz w:val="24"/>
                <w:szCs w:val="24"/>
              </w:rPr>
              <w:t xml:space="preserve"> сетях)</w:t>
            </w:r>
          </w:p>
          <w:p w14:paraId="390AB63A" w14:textId="7974DCCB" w:rsidR="00AA5BED" w:rsidRPr="007C1758" w:rsidRDefault="00AA5BED" w:rsidP="008976C2">
            <w:pPr>
              <w:pStyle w:val="a8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проведение опросов среди жителей и пользователей района (</w:t>
            </w:r>
            <w:r w:rsidR="00A63DA0" w:rsidRPr="007C175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7C1758">
              <w:rPr>
                <w:rFonts w:ascii="Times New Roman" w:hAnsi="Times New Roman"/>
                <w:sz w:val="24"/>
                <w:szCs w:val="24"/>
              </w:rPr>
              <w:t>/интервьюирование)</w:t>
            </w:r>
          </w:p>
          <w:p w14:paraId="6AFD967A" w14:textId="77777777" w:rsidR="00AA5BED" w:rsidRPr="007C1758" w:rsidRDefault="00AA5BED" w:rsidP="00AA5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Практики социальной вовлеченности входят следующие действия:</w:t>
            </w:r>
          </w:p>
          <w:p w14:paraId="1D82A422" w14:textId="1BFEC5D8" w:rsidR="00AA5BED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выбор места проведения встреч или «воркшопов» (</w:t>
            </w:r>
            <w:r w:rsidR="00A63DA0" w:rsidRPr="007C1758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7C1758">
              <w:rPr>
                <w:rFonts w:ascii="Times New Roman" w:hAnsi="Times New Roman"/>
                <w:sz w:val="24"/>
                <w:szCs w:val="24"/>
              </w:rPr>
              <w:t>Рабочей группой и Исполнителем)</w:t>
            </w:r>
          </w:p>
          <w:p w14:paraId="37DF6FB7" w14:textId="534A5626" w:rsidR="00AA5BED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подготовка места проведения</w:t>
            </w:r>
          </w:p>
          <w:p w14:paraId="11CD7E46" w14:textId="0D37F9F6" w:rsidR="00AA5BED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о</w:t>
            </w:r>
            <w:r w:rsidR="00A63DA0" w:rsidRPr="007C1758">
              <w:rPr>
                <w:rFonts w:ascii="Times New Roman" w:hAnsi="Times New Roman"/>
                <w:sz w:val="24"/>
                <w:szCs w:val="24"/>
              </w:rPr>
              <w:t>беспечения технической поддержки</w:t>
            </w:r>
          </w:p>
          <w:p w14:paraId="1371FF27" w14:textId="77777777" w:rsidR="00AA5BED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подготовка информационного материала для проведения социальной практики (презентации)</w:t>
            </w:r>
          </w:p>
          <w:p w14:paraId="02145338" w14:textId="77777777" w:rsidR="00B12381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реализации практик </w:t>
            </w:r>
          </w:p>
          <w:p w14:paraId="175625BB" w14:textId="29DC4373" w:rsidR="00AA5BED" w:rsidRPr="007C1758" w:rsidRDefault="00AA5BED" w:rsidP="00B12381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подготавливается Рабочей группой совместно с привлекаемыми профессионалами, ответственными за Практику</w:t>
            </w:r>
          </w:p>
          <w:p w14:paraId="1B6280B8" w14:textId="067873C7" w:rsidR="00063AB5" w:rsidRPr="007C1758" w:rsidRDefault="00AA5BED" w:rsidP="008976C2">
            <w:pPr>
              <w:pStyle w:val="a8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7" w:hanging="290"/>
              <w:rPr>
                <w:rFonts w:ascii="Times New Roman" w:hAnsi="Times New Roman"/>
                <w:sz w:val="24"/>
                <w:szCs w:val="24"/>
              </w:rPr>
            </w:pPr>
            <w:r w:rsidRPr="007C1758">
              <w:rPr>
                <w:rFonts w:ascii="Times New Roman" w:hAnsi="Times New Roman"/>
                <w:sz w:val="24"/>
                <w:szCs w:val="24"/>
              </w:rPr>
              <w:t>обеспечение «обратной связи» с участниками практик</w:t>
            </w:r>
          </w:p>
        </w:tc>
      </w:tr>
      <w:tr w:rsidR="008D6160" w:rsidRPr="008D6160" w14:paraId="759C177D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2F9B3F6E" w14:textId="5D04E4CE" w:rsidR="006649A2" w:rsidRPr="008D6160" w:rsidRDefault="00F16D74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649A2" w:rsidRPr="008D6160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751" w:type="dxa"/>
            <w:shd w:val="clear" w:color="auto" w:fill="auto"/>
          </w:tcPr>
          <w:p w14:paraId="6E13FA9B" w14:textId="77777777" w:rsidR="00A63DA0" w:rsidRPr="008D6160" w:rsidRDefault="00A63DA0" w:rsidP="00A63D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отчет по Публичным мероприятиям</w:t>
            </w:r>
          </w:p>
          <w:p w14:paraId="4F48FD1A" w14:textId="77777777" w:rsidR="006649A2" w:rsidRPr="008D6160" w:rsidRDefault="006649A2" w:rsidP="0006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14:paraId="252F9892" w14:textId="77777777" w:rsidR="00A63DA0" w:rsidRPr="008D6160" w:rsidRDefault="00A63DA0" w:rsidP="008976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Публичных мероприятий</w:t>
            </w:r>
          </w:p>
          <w:p w14:paraId="2DFCE252" w14:textId="77777777" w:rsidR="00A63DA0" w:rsidRPr="008D6160" w:rsidRDefault="00A63DA0" w:rsidP="008976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 на источники распространения информации.</w:t>
            </w:r>
          </w:p>
          <w:p w14:paraId="59832FFD" w14:textId="4B04270D" w:rsidR="00A63DA0" w:rsidRPr="008D6160" w:rsidRDefault="00A63DA0" w:rsidP="008976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Фотоотчет/фотофиксация</w:t>
            </w:r>
            <w:r w:rsidR="007C1758"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анонсирования </w:t>
            </w:r>
            <w:proofErr w:type="gramStart"/>
            <w:r w:rsidR="007C1758"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проведения публичных мероприятий</w:t>
            </w:r>
          </w:p>
          <w:p w14:paraId="3C6F852F" w14:textId="77777777" w:rsidR="00A63DA0" w:rsidRPr="008D6160" w:rsidRDefault="00A63DA0" w:rsidP="008976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Аудио-записи</w:t>
            </w:r>
            <w:proofErr w:type="gramEnd"/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интервью</w:t>
            </w:r>
            <w:r w:rsidRPr="008D61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условии получения согласия о предоставлении личных данных </w:t>
            </w:r>
            <w:proofErr w:type="spellStart"/>
            <w:r w:rsidRPr="008D61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интерьвьюэров</w:t>
            </w:r>
            <w:proofErr w:type="spellEnd"/>
          </w:p>
          <w:p w14:paraId="1D5532D8" w14:textId="77777777" w:rsidR="00A63DA0" w:rsidRPr="008D6160" w:rsidRDefault="00A63DA0" w:rsidP="008976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интервью</w:t>
            </w:r>
          </w:p>
          <w:p w14:paraId="68E6B434" w14:textId="688C48FB" w:rsidR="006649A2" w:rsidRPr="008D6160" w:rsidRDefault="00A63DA0" w:rsidP="008976C2">
            <w:pPr>
              <w:pStyle w:val="a8"/>
              <w:numPr>
                <w:ilvl w:val="0"/>
                <w:numId w:val="14"/>
              </w:numPr>
              <w:spacing w:after="160" w:line="259" w:lineRule="auto"/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Протокол мероприятий</w:t>
            </w:r>
          </w:p>
        </w:tc>
      </w:tr>
      <w:tr w:rsidR="008D6160" w:rsidRPr="008D6160" w14:paraId="4C51C2F6" w14:textId="77777777" w:rsidTr="009565B7">
        <w:trPr>
          <w:trHeight w:val="927"/>
        </w:trPr>
        <w:tc>
          <w:tcPr>
            <w:tcW w:w="876" w:type="dxa"/>
          </w:tcPr>
          <w:p w14:paraId="61DEB8C4" w14:textId="2DC2DA32" w:rsidR="00A63DA0" w:rsidRPr="008D6160" w:rsidRDefault="00A63DA0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2751" w:type="dxa"/>
          </w:tcPr>
          <w:p w14:paraId="386328B8" w14:textId="627A7E47" w:rsidR="00A63DA0" w:rsidRPr="008D6160" w:rsidRDefault="00A63DA0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6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отчет по Практикам Социальной Вовлеченности</w:t>
            </w:r>
          </w:p>
        </w:tc>
        <w:tc>
          <w:tcPr>
            <w:tcW w:w="5562" w:type="dxa"/>
            <w:gridSpan w:val="2"/>
          </w:tcPr>
          <w:p w14:paraId="43D8F71B" w14:textId="77777777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Программа Практик</w:t>
            </w:r>
          </w:p>
          <w:p w14:paraId="758C8F69" w14:textId="77777777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Фотофиксация анонсирования практик / Предоставление инфо материалов о проведении практик</w:t>
            </w:r>
          </w:p>
          <w:p w14:paraId="2C66AFB9" w14:textId="77777777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Протокол встреч и «воркшопов»</w:t>
            </w:r>
          </w:p>
          <w:p w14:paraId="7A701A5B" w14:textId="77777777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Фотофиксация акций/мероприятий, проводимых в рамках Практик</w:t>
            </w:r>
          </w:p>
          <w:p w14:paraId="6F2D828A" w14:textId="77777777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Резюме/ Протокол наблюдения по проведенным встречам и воркшопам Рабочей Группы</w:t>
            </w:r>
          </w:p>
          <w:p w14:paraId="4F1DFBCD" w14:textId="014FD866" w:rsidR="00A63DA0" w:rsidRPr="008D6160" w:rsidRDefault="00A63DA0" w:rsidP="008976C2">
            <w:pPr>
              <w:pStyle w:val="a8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426"/>
              <w:rPr>
                <w:rFonts w:ascii="Times New Roman" w:hAnsi="Times New Roman"/>
                <w:sz w:val="24"/>
                <w:szCs w:val="24"/>
              </w:rPr>
            </w:pPr>
            <w:r w:rsidRPr="008D6160">
              <w:rPr>
                <w:rFonts w:ascii="Times New Roman" w:hAnsi="Times New Roman"/>
                <w:sz w:val="24"/>
                <w:szCs w:val="24"/>
              </w:rPr>
              <w:t>Резюме/ Протокол наблюдения по проведенным встречам и воркшопам привлеченных Профессионалов</w:t>
            </w:r>
          </w:p>
        </w:tc>
      </w:tr>
      <w:tr w:rsidR="005E3A74" w:rsidRPr="005E3A74" w14:paraId="1CBE5F8C" w14:textId="77777777" w:rsidTr="009565B7">
        <w:trPr>
          <w:trHeight w:val="927"/>
        </w:trPr>
        <w:tc>
          <w:tcPr>
            <w:tcW w:w="876" w:type="dxa"/>
          </w:tcPr>
          <w:p w14:paraId="6C185F51" w14:textId="3B57F9EE" w:rsidR="00F16D74" w:rsidRPr="005E3A74" w:rsidRDefault="00F16D74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51" w:type="dxa"/>
          </w:tcPr>
          <w:p w14:paraId="7E0D971D" w14:textId="1EB4A26D" w:rsidR="00F16D74" w:rsidRPr="005E3A74" w:rsidRDefault="00F16D74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 разработке 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 комплексного развития района</w:t>
            </w:r>
          </w:p>
        </w:tc>
        <w:tc>
          <w:tcPr>
            <w:tcW w:w="5562" w:type="dxa"/>
            <w:gridSpan w:val="2"/>
          </w:tcPr>
          <w:p w14:paraId="6A6B3AEE" w14:textId="04F50644" w:rsidR="00F16D74" w:rsidRPr="005E3A74" w:rsidRDefault="00F16D74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на основе данных анализа и социологического исследования</w:t>
            </w:r>
            <w:r w:rsidR="009D38A2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проведенного 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9D38A2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и 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пользователей района.</w:t>
            </w:r>
          </w:p>
          <w:p w14:paraId="225533B9" w14:textId="77777777" w:rsidR="00AF4495" w:rsidRPr="005E3A74" w:rsidRDefault="00F16D74" w:rsidP="00AF449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 xml:space="preserve">Для разработки программы Исполнитель формирует Рабочую группу </w:t>
            </w:r>
            <w:proofErr w:type="gramStart"/>
            <w:r w:rsidR="00AF4495" w:rsidRPr="005E3A74">
              <w:rPr>
                <w:rFonts w:ascii="Times New Roman" w:hAnsi="Times New Roman"/>
                <w:sz w:val="24"/>
                <w:szCs w:val="24"/>
              </w:rPr>
              <w:t>включая  жителей</w:t>
            </w:r>
            <w:proofErr w:type="gramEnd"/>
            <w:r w:rsidR="00AF4495" w:rsidRPr="005E3A74">
              <w:rPr>
                <w:rFonts w:ascii="Times New Roman" w:hAnsi="Times New Roman"/>
                <w:sz w:val="24"/>
                <w:szCs w:val="24"/>
              </w:rPr>
              <w:t xml:space="preserve"> района, представителей администрации, </w:t>
            </w:r>
            <w:proofErr w:type="spellStart"/>
            <w:r w:rsidR="00AF4495" w:rsidRPr="005E3A74">
              <w:rPr>
                <w:rFonts w:ascii="Times New Roman" w:hAnsi="Times New Roman"/>
                <w:sz w:val="24"/>
                <w:szCs w:val="24"/>
              </w:rPr>
              <w:t>мундепов</w:t>
            </w:r>
            <w:proofErr w:type="spellEnd"/>
            <w:r w:rsidR="00AF4495" w:rsidRPr="005E3A74">
              <w:rPr>
                <w:rFonts w:ascii="Times New Roman" w:hAnsi="Times New Roman"/>
                <w:sz w:val="24"/>
                <w:szCs w:val="24"/>
              </w:rPr>
              <w:t>, представителей УК, локального бизнеса, профессионалов и прочих желающих.</w:t>
            </w:r>
          </w:p>
          <w:p w14:paraId="63DF3976" w14:textId="16361CBB" w:rsidR="00835310" w:rsidRPr="005E3A74" w:rsidRDefault="00F16D74" w:rsidP="00C2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программы Исполнитель привлекает специалистов и экспертов 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такие как</w:t>
            </w:r>
            <w:r w:rsidR="00835310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7C" w:rsidRPr="005E3A74">
              <w:rPr>
                <w:rFonts w:ascii="Times New Roman" w:hAnsi="Times New Roman" w:cs="Times New Roman"/>
                <w:sz w:val="24"/>
                <w:szCs w:val="24"/>
              </w:rPr>
              <w:t>дендролог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97C" w:rsidRPr="005E3A74">
              <w:rPr>
                <w:rFonts w:ascii="Times New Roman" w:hAnsi="Times New Roman" w:cs="Times New Roman"/>
                <w:sz w:val="24"/>
                <w:szCs w:val="24"/>
              </w:rPr>
              <w:t>, эколог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297C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A74">
              <w:rPr>
                <w:rFonts w:ascii="Times New Roman" w:hAnsi="Times New Roman" w:cs="Times New Roman"/>
                <w:sz w:val="24"/>
                <w:szCs w:val="24"/>
              </w:rPr>
              <w:t>и др. (по необходимости).</w:t>
            </w:r>
          </w:p>
          <w:p w14:paraId="17B3F771" w14:textId="7E7D4DCE" w:rsidR="00F16D74" w:rsidRPr="005E3A74" w:rsidRDefault="00F16D74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Выбранные общественные пространства должны быть востр</w:t>
            </w:r>
            <w:r w:rsidR="00233568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ебованы у пользователей района и 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нуждающиеся в благоустройстве</w:t>
            </w:r>
            <w:r w:rsidR="00233568" w:rsidRPr="005E3A74">
              <w:rPr>
                <w:rFonts w:ascii="Times New Roman" w:hAnsi="Times New Roman" w:cs="Times New Roman"/>
                <w:sz w:val="24"/>
                <w:szCs w:val="24"/>
              </w:rPr>
              <w:t>, оборудовании, смене позиционирования.</w:t>
            </w:r>
          </w:p>
          <w:p w14:paraId="4D010D0A" w14:textId="105A7933" w:rsidR="00795EEC" w:rsidRPr="005E3A74" w:rsidRDefault="00F55CCD" w:rsidP="00795EEC">
            <w:pPr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разработки 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 комплексного развития района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D12" w:rsidRPr="005E3A74">
              <w:rPr>
                <w:rFonts w:ascii="Times New Roman" w:hAnsi="Times New Roman" w:cs="Times New Roman"/>
                <w:sz w:val="24"/>
                <w:szCs w:val="24"/>
              </w:rPr>
              <w:t>Исполнитель организует и проводит рабочие встречи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</w:t>
            </w:r>
            <w:r w:rsidR="00233568" w:rsidRPr="005E3A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r w:rsidR="00233568" w:rsidRPr="005E3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3D12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568A8" w:rsidRPr="005E3A74">
              <w:rPr>
                <w:rFonts w:ascii="Times New Roman" w:hAnsi="Times New Roman"/>
                <w:sz w:val="24"/>
                <w:szCs w:val="24"/>
              </w:rPr>
              <w:t xml:space="preserve"> участием жителей близлежащий домов и пользователей </w:t>
            </w:r>
            <w:r w:rsidR="005E3A74">
              <w:rPr>
                <w:rFonts w:ascii="Times New Roman" w:hAnsi="Times New Roman"/>
                <w:sz w:val="24"/>
                <w:szCs w:val="24"/>
              </w:rPr>
              <w:t>рассматриваемого участка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>, а также с привлечением специалистов из различных отраслей для дачи профессиональной оценки и рекомендаций</w:t>
            </w:r>
            <w:r w:rsidR="00C244C2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>совместного обсуждения,</w:t>
            </w:r>
            <w:r w:rsidR="00795EEC" w:rsidRPr="005E3A74">
              <w:rPr>
                <w:rFonts w:ascii="Times New Roman" w:hAnsi="Times New Roman"/>
                <w:sz w:val="24"/>
                <w:szCs w:val="24"/>
              </w:rPr>
              <w:t xml:space="preserve"> поиска наиболее эффективных решений отвечающих потребностям различных групп пользователей.</w:t>
            </w:r>
          </w:p>
          <w:p w14:paraId="38D3AA6A" w14:textId="71771B60" w:rsidR="00233568" w:rsidRPr="005E3A74" w:rsidRDefault="00233568" w:rsidP="00795EEC">
            <w:pPr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>Места проведения рабочей встречи определяются Исполнителем</w:t>
            </w:r>
            <w:r w:rsidR="004344E4" w:rsidRPr="005E3A74">
              <w:rPr>
                <w:rFonts w:ascii="Times New Roman" w:hAnsi="Times New Roman"/>
                <w:sz w:val="24"/>
                <w:szCs w:val="24"/>
              </w:rPr>
              <w:t xml:space="preserve"> по согласованию с Рабочей группой</w:t>
            </w:r>
            <w:r w:rsidRPr="005E3A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9E815EE" w14:textId="77777777" w:rsidR="00C244C2" w:rsidRPr="005E3A74" w:rsidRDefault="00233568" w:rsidP="00795EEC">
            <w:pPr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 xml:space="preserve">Исполнитель заранее (не менее чем за 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>3</w:t>
            </w:r>
            <w:r w:rsidRPr="005E3A74">
              <w:rPr>
                <w:rFonts w:ascii="Times New Roman" w:hAnsi="Times New Roman"/>
                <w:sz w:val="24"/>
                <w:szCs w:val="24"/>
              </w:rPr>
              <w:t xml:space="preserve"> рабочих дня) информирует о местах и повестке вст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 xml:space="preserve">речи участников Рабочей группы. </w:t>
            </w:r>
          </w:p>
          <w:p w14:paraId="395FEDFC" w14:textId="15C9AB60" w:rsidR="00233568" w:rsidRPr="005E3A74" w:rsidRDefault="00C244C2" w:rsidP="00795EEC">
            <w:pPr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>информирования</w:t>
            </w:r>
            <w:r w:rsidRPr="005E3A74">
              <w:rPr>
                <w:rFonts w:ascii="Times New Roman" w:hAnsi="Times New Roman"/>
                <w:sz w:val="24"/>
                <w:szCs w:val="24"/>
              </w:rPr>
              <w:t xml:space="preserve"> жителей – расклейка объявлений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 xml:space="preserve">, плакатов на </w:t>
            </w:r>
            <w:r w:rsidRPr="005E3A74">
              <w:rPr>
                <w:rFonts w:ascii="Times New Roman" w:hAnsi="Times New Roman"/>
                <w:sz w:val="24"/>
                <w:szCs w:val="24"/>
              </w:rPr>
              <w:t>подъездах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 xml:space="preserve"> и информационных стендах</w:t>
            </w:r>
            <w:r w:rsidRPr="005E3A74">
              <w:rPr>
                <w:rFonts w:ascii="Times New Roman" w:hAnsi="Times New Roman"/>
                <w:sz w:val="24"/>
                <w:szCs w:val="24"/>
              </w:rPr>
              <w:t>.</w:t>
            </w:r>
            <w:r w:rsidR="000568A8" w:rsidRPr="005E3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08D5C6" w14:textId="27109998" w:rsidR="00795EEC" w:rsidRPr="005E3A74" w:rsidRDefault="00233568" w:rsidP="00795EEC">
            <w:pPr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 xml:space="preserve">Исполнитель берет на себя все расходы, связанные с организацией и проведением рабочих встреч, включая подготовку и распространение </w:t>
            </w:r>
            <w:r w:rsidR="00C244C2" w:rsidRPr="005E3A74">
              <w:rPr>
                <w:rFonts w:ascii="Times New Roman" w:hAnsi="Times New Roman"/>
                <w:sz w:val="24"/>
                <w:szCs w:val="24"/>
              </w:rPr>
              <w:t>бумажной продукции.</w:t>
            </w:r>
          </w:p>
          <w:p w14:paraId="07F4405C" w14:textId="197AB881" w:rsidR="007B3D12" w:rsidRPr="005E3A74" w:rsidRDefault="00233568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Все встречи протоколируются (письменно или с помощью видео- /</w:t>
            </w:r>
            <w:proofErr w:type="spellStart"/>
            <w:proofErr w:type="gramStart"/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- записывающих</w:t>
            </w:r>
            <w:proofErr w:type="gramEnd"/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средств)</w:t>
            </w:r>
            <w:r w:rsidR="00213664" w:rsidRPr="005E3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7BA86" w14:textId="6798246F" w:rsidR="00B463AD" w:rsidRPr="005E3A74" w:rsidRDefault="00213664" w:rsidP="0025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Данные протоколов анализируются, выводы вносятся в отчеты на основе которых Исполнитель формирует</w:t>
            </w:r>
            <w:r w:rsidR="00250523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CC8" w:rsidRPr="005E3A74">
              <w:rPr>
                <w:rFonts w:ascii="Times New Roman" w:hAnsi="Times New Roman" w:cs="Times New Roman"/>
                <w:sz w:val="24"/>
                <w:szCs w:val="24"/>
              </w:rPr>
              <w:t>программу мероприятий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района</w:t>
            </w:r>
            <w:r w:rsidR="00B463AD" w:rsidRPr="005E3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A4B37" w14:textId="77B584F6" w:rsidR="00250523" w:rsidRPr="005E3A74" w:rsidRDefault="00250523" w:rsidP="0025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Итоги разработанной Рабочей группой программы презентуются жителям и </w:t>
            </w:r>
            <w:r w:rsidR="00C244C2" w:rsidRPr="005E3A7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заключительной публичной сессий.</w:t>
            </w:r>
          </w:p>
          <w:p w14:paraId="36F34FED" w14:textId="77777777" w:rsidR="00905357" w:rsidRPr="005E3A74" w:rsidRDefault="00905357" w:rsidP="0090535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и проведении стратегических сессий Исполнитель обеспечивает: </w:t>
            </w:r>
          </w:p>
          <w:p w14:paraId="4FE808C0" w14:textId="2F4E1668" w:rsidR="00250523" w:rsidRPr="005E3A74" w:rsidRDefault="00905357" w:rsidP="0090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состава направлений (областей знания), специалисты в которых привлекаются к</w:t>
            </w:r>
            <w:r w:rsidR="00213664"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1DA0E" w14:textId="77777777" w:rsidR="00496981" w:rsidRPr="005E3A74" w:rsidRDefault="00905357" w:rsidP="0090535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направлений (областей знания), специалисты в которых привлекаются к участию в сессии</w:t>
            </w:r>
            <w:r w:rsidR="00496981" w:rsidRPr="005E3A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486892" w14:textId="77777777" w:rsidR="00905357" w:rsidRPr="005E3A74" w:rsidRDefault="00905357" w:rsidP="0090535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списка участников сессии;</w:t>
            </w:r>
          </w:p>
          <w:p w14:paraId="6E2857D4" w14:textId="29E06ECD" w:rsidR="00F16D74" w:rsidRPr="005E3A74" w:rsidRDefault="00905357" w:rsidP="0090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подготовку повестки заседания и материалов заседания</w:t>
            </w:r>
          </w:p>
        </w:tc>
      </w:tr>
      <w:tr w:rsidR="00F16D74" w:rsidRPr="009D1F16" w14:paraId="36BA8F7C" w14:textId="77777777" w:rsidTr="009565B7">
        <w:trPr>
          <w:trHeight w:val="927"/>
        </w:trPr>
        <w:tc>
          <w:tcPr>
            <w:tcW w:w="876" w:type="dxa"/>
          </w:tcPr>
          <w:p w14:paraId="4E643754" w14:textId="73358786" w:rsidR="00F16D74" w:rsidRPr="005E3A74" w:rsidRDefault="00F16D74" w:rsidP="002E1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751" w:type="dxa"/>
          </w:tcPr>
          <w:p w14:paraId="75AB7791" w14:textId="4B05D3DB" w:rsidR="00F16D74" w:rsidRPr="005E3A74" w:rsidRDefault="00F16D74" w:rsidP="0043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4344E4" w:rsidRPr="005E3A74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 комплексного развития района</w:t>
            </w: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2" w:type="dxa"/>
            <w:gridSpan w:val="2"/>
          </w:tcPr>
          <w:p w14:paraId="4EA2FD17" w14:textId="77777777" w:rsidR="00DB259C" w:rsidRPr="005E3A74" w:rsidRDefault="00DB259C" w:rsidP="00DB259C">
            <w:pPr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  <w:t>Текстовая часть</w:t>
            </w:r>
          </w:p>
          <w:p w14:paraId="5DD42EAD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Описание применяемых методологий анализа и основных подходов к выявлению </w:t>
            </w: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  <w:t>ключевых зон района.</w:t>
            </w:r>
          </w:p>
          <w:p w14:paraId="300F7C17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Материалы анкетирования, опросов, протоколов встреч Рабочей группы и сессий.</w:t>
            </w:r>
          </w:p>
          <w:p w14:paraId="5D183EA4" w14:textId="119D1F6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Описание задач, проблем и способов их преодоления.</w:t>
            </w:r>
          </w:p>
          <w:p w14:paraId="53896CCD" w14:textId="77777777" w:rsidR="00250523" w:rsidRPr="005E3A74" w:rsidRDefault="00250523" w:rsidP="008976C2">
            <w:pPr>
              <w:pStyle w:val="a8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>Перечень объектов среды требующих улучшений</w:t>
            </w:r>
          </w:p>
          <w:p w14:paraId="11884ADF" w14:textId="7EE28807" w:rsidR="00250523" w:rsidRPr="005E3A74" w:rsidRDefault="00250523" w:rsidP="008976C2">
            <w:pPr>
              <w:pStyle w:val="a8"/>
              <w:numPr>
                <w:ilvl w:val="0"/>
                <w:numId w:val="16"/>
              </w:numPr>
              <w:spacing w:after="160" w:line="259" w:lineRule="auto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>Ранжирование объектов по критериям</w:t>
            </w:r>
          </w:p>
          <w:p w14:paraId="062813F1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Определение района в городском контексте.</w:t>
            </w:r>
          </w:p>
          <w:p w14:paraId="4A91A96A" w14:textId="3C79507E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Рекомендации экспертов.</w:t>
            </w:r>
          </w:p>
          <w:p w14:paraId="355B0793" w14:textId="77777777" w:rsidR="000204C6" w:rsidRPr="005E3A74" w:rsidRDefault="000204C6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Результаты фотофиксации.</w:t>
            </w:r>
          </w:p>
          <w:p w14:paraId="511D2F6F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Анализ ограничений при дальнейшем проектировании.</w:t>
            </w:r>
          </w:p>
          <w:p w14:paraId="67B18CB0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Портрет пользователей и определение фокус-групп.</w:t>
            </w:r>
          </w:p>
          <w:p w14:paraId="216F3433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Сценарии функционирования территорий.</w:t>
            </w:r>
          </w:p>
          <w:p w14:paraId="42325075" w14:textId="58B79C30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Предложение по актуализации </w:t>
            </w:r>
            <w:r w:rsidR="00F03CAB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Архите</w:t>
            </w: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ктурно-градостроительной концепции района.</w:t>
            </w:r>
          </w:p>
          <w:p w14:paraId="1F4580BB" w14:textId="147764F6" w:rsidR="00DB259C" w:rsidRPr="005E3A74" w:rsidRDefault="004344E4" w:rsidP="008976C2">
            <w:pPr>
              <w:pStyle w:val="a8"/>
              <w:numPr>
                <w:ilvl w:val="0"/>
                <w:numId w:val="16"/>
              </w:numPr>
              <w:spacing w:after="160" w:line="259" w:lineRule="auto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5E3A74">
              <w:rPr>
                <w:rFonts w:ascii="Times New Roman" w:hAnsi="Times New Roman"/>
                <w:sz w:val="24"/>
                <w:szCs w:val="24"/>
              </w:rPr>
              <w:t>Программы мероприятий комплексного развития района</w:t>
            </w:r>
            <w:r w:rsidR="00DB259C" w:rsidRPr="005E3A7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, утвержденная Рабочей группой и </w:t>
            </w:r>
            <w:r w:rsidR="00D90ED0" w:rsidRPr="005E3A74">
              <w:rPr>
                <w:rStyle w:val="af2"/>
                <w:rFonts w:ascii="Times New Roman" w:hAnsi="Times New Roman"/>
                <w:sz w:val="24"/>
                <w:szCs w:val="24"/>
              </w:rPr>
              <w:t>адм</w:t>
            </w:r>
            <w:r w:rsidR="00DB259C" w:rsidRPr="005E3A74">
              <w:rPr>
                <w:rStyle w:val="af2"/>
                <w:rFonts w:ascii="Times New Roman" w:hAnsi="Times New Roman"/>
                <w:sz w:val="24"/>
                <w:szCs w:val="24"/>
              </w:rPr>
              <w:t>и</w:t>
            </w:r>
            <w:r w:rsidR="00D90ED0" w:rsidRPr="005E3A74">
              <w:rPr>
                <w:rStyle w:val="af2"/>
                <w:rFonts w:ascii="Times New Roman" w:hAnsi="Times New Roman"/>
                <w:sz w:val="24"/>
                <w:szCs w:val="24"/>
              </w:rPr>
              <w:t>ни</w:t>
            </w:r>
            <w:r w:rsidR="00DB259C" w:rsidRPr="005E3A74">
              <w:rPr>
                <w:rStyle w:val="af2"/>
                <w:rFonts w:ascii="Times New Roman" w:hAnsi="Times New Roman"/>
                <w:sz w:val="24"/>
                <w:szCs w:val="24"/>
              </w:rPr>
              <w:t xml:space="preserve">страцией района. </w:t>
            </w:r>
          </w:p>
          <w:p w14:paraId="486852CF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Рекомендации по функциональным решениям, принципам и методам их реализации.</w:t>
            </w:r>
          </w:p>
          <w:p w14:paraId="653DB6F9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План реализации программы благоустройства района.</w:t>
            </w:r>
          </w:p>
          <w:p w14:paraId="0BA15E41" w14:textId="77777777" w:rsidR="00DB259C" w:rsidRPr="005E3A74" w:rsidRDefault="00DB259C" w:rsidP="00DB259C">
            <w:pPr>
              <w:ind w:left="360"/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  <w:u w:val="single"/>
              </w:rPr>
              <w:t>Графическая часть</w:t>
            </w:r>
          </w:p>
          <w:p w14:paraId="48A99763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Схема плана благоустройства ключевых зон района с рекомендациями по реализации.</w:t>
            </w:r>
          </w:p>
          <w:p w14:paraId="2D219E83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Схемы, диаграммы, инфографика.</w:t>
            </w:r>
          </w:p>
          <w:p w14:paraId="7DCAD07E" w14:textId="77777777" w:rsidR="00DB259C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Референсы</w:t>
            </w:r>
          </w:p>
          <w:p w14:paraId="13C62BFC" w14:textId="77777777" w:rsidR="000204C6" w:rsidRPr="005E3A74" w:rsidRDefault="00DB259C" w:rsidP="008976C2">
            <w:pPr>
              <w:numPr>
                <w:ilvl w:val="0"/>
                <w:numId w:val="16"/>
              </w:numPr>
              <w:rPr>
                <w:rStyle w:val="af2"/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>Аксонометрические схемы</w:t>
            </w:r>
          </w:p>
          <w:p w14:paraId="5331C0B4" w14:textId="1E4BEA6B" w:rsidR="000204C6" w:rsidRPr="005E3A74" w:rsidRDefault="000204C6" w:rsidP="008976C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Визуализации принципиальных зон в свободной графике</w:t>
            </w:r>
          </w:p>
        </w:tc>
      </w:tr>
      <w:tr w:rsidR="005E3A74" w:rsidRPr="005E3A74" w14:paraId="082A5CE8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0C68497C" w14:textId="68368831" w:rsidR="00F16D74" w:rsidRPr="005E3A74" w:rsidRDefault="00F16D74" w:rsidP="005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751" w:type="dxa"/>
            <w:shd w:val="clear" w:color="auto" w:fill="auto"/>
          </w:tcPr>
          <w:p w14:paraId="17D7E26F" w14:textId="5198029B" w:rsidR="00F16D74" w:rsidRPr="005E3A74" w:rsidRDefault="002E13E3" w:rsidP="00D1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74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="00EC1839">
              <w:rPr>
                <w:rFonts w:ascii="Times New Roman" w:hAnsi="Times New Roman" w:cs="Times New Roman"/>
                <w:sz w:val="24"/>
                <w:szCs w:val="24"/>
              </w:rPr>
              <w:t xml:space="preserve">ования к проведению 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839">
              <w:rPr>
                <w:rFonts w:ascii="Times New Roman" w:hAnsi="Times New Roman" w:cs="Times New Roman"/>
                <w:sz w:val="24"/>
                <w:szCs w:val="24"/>
              </w:rPr>
              <w:t>воркшопов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8D5F39B" w14:textId="77777777" w:rsidR="00B12381" w:rsidRPr="00C36BA9" w:rsidRDefault="00B12381" w:rsidP="00B12381">
            <w:pPr>
              <w:spacing w:line="276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нескольких «воркшопов» в характерных общественных пространствах для благоустройства, с участием жителей близлежащий домов и пользователей района, а также с привлечением специалистов из различных отраслей для дачи профессиональной оценки и рекомендаций.</w:t>
            </w:r>
          </w:p>
          <w:p w14:paraId="72EF62F0" w14:textId="77777777" w:rsidR="00B12381" w:rsidRPr="00C36BA9" w:rsidRDefault="00B12381" w:rsidP="00B12381">
            <w:pPr>
              <w:spacing w:line="276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Воркшопы организуются Исполнителем (уличные встречи </w:t>
            </w:r>
            <w:proofErr w:type="gramStart"/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>на  ключевых</w:t>
            </w:r>
            <w:proofErr w:type="gramEnd"/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района разрабатываемых в рамках разработки Программы развития и благоустройства района.</w:t>
            </w:r>
          </w:p>
          <w:p w14:paraId="64B38506" w14:textId="77777777" w:rsidR="00B12381" w:rsidRPr="00C36BA9" w:rsidRDefault="00B12381" w:rsidP="00B12381">
            <w:pPr>
              <w:spacing w:line="276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Общественные осуждения должны выявить потребности жителей и пользователей того или иного, рассматриваемого в рамках программы, объекта (участка). </w:t>
            </w:r>
            <w:proofErr w:type="gramStart"/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Рабочей группой должны отвечать потребностям жителей</w:t>
            </w:r>
            <w:r w:rsidRPr="00C36B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 в ходе «воркшопов»/работы с жителями.</w:t>
            </w:r>
          </w:p>
          <w:p w14:paraId="5603307D" w14:textId="77777777" w:rsidR="00B12381" w:rsidRPr="00C36BA9" w:rsidRDefault="00B12381" w:rsidP="00B12381">
            <w:pPr>
              <w:spacing w:line="276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общественных обсуждений Рабочей группой должны быть приняты основные решения по функциональному насыщению участка. </w:t>
            </w:r>
          </w:p>
          <w:p w14:paraId="50167243" w14:textId="7FDD536A" w:rsidR="00F16D74" w:rsidRPr="00C36BA9" w:rsidRDefault="00F16D74" w:rsidP="004E7353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BA9" w:rsidRPr="004E7353" w14:paraId="3FB1335E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7D2D5020" w14:textId="54ADF70D" w:rsidR="00C36BA9" w:rsidRPr="004E7353" w:rsidRDefault="00C36BA9" w:rsidP="005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1" w:type="dxa"/>
            <w:shd w:val="clear" w:color="auto" w:fill="auto"/>
          </w:tcPr>
          <w:p w14:paraId="4E67DF0C" w14:textId="63AAFBD7" w:rsidR="00C36BA9" w:rsidRPr="004E7353" w:rsidRDefault="00B47182" w:rsidP="00B4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«пилотного» 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территории до 10 га.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186305A" w14:textId="26C19DD0" w:rsidR="00B47182" w:rsidRDefault="00B47182" w:rsidP="00B47182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разрабатывает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пилотный 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Программу</w:t>
            </w:r>
            <w:r w:rsidR="00E13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и рекомендаций Рабочей группы, сформированные по результатам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анализа территории.</w:t>
            </w:r>
          </w:p>
          <w:p w14:paraId="6F9B5A5F" w14:textId="7F150FAD" w:rsidR="00E56D38" w:rsidRDefault="00E56D38" w:rsidP="00B47182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осуществляется в 2 этапа:</w:t>
            </w:r>
          </w:p>
          <w:p w14:paraId="66076033" w14:textId="4673560F" w:rsidR="00E56D38" w:rsidRDefault="00E56D38" w:rsidP="00E56D38">
            <w:pPr>
              <w:pStyle w:val="a8"/>
              <w:numPr>
                <w:ilvl w:val="0"/>
                <w:numId w:val="26"/>
              </w:num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эскизный проект </w:t>
            </w:r>
          </w:p>
          <w:p w14:paraId="365878F2" w14:textId="4FDA9218" w:rsidR="00E56D38" w:rsidRPr="00E56D38" w:rsidRDefault="00E56D38" w:rsidP="00E56D38">
            <w:pPr>
              <w:pStyle w:val="a8"/>
              <w:numPr>
                <w:ilvl w:val="0"/>
                <w:numId w:val="26"/>
              </w:num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  <w:p w14:paraId="01E4C048" w14:textId="7350E5A0" w:rsidR="00C36BA9" w:rsidRPr="004E7353" w:rsidRDefault="00C36BA9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53" w:rsidRPr="004E7353" w14:paraId="7126E055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003E0622" w14:textId="6C3147F9" w:rsidR="005C4F2A" w:rsidRPr="004E7353" w:rsidRDefault="00F16D74" w:rsidP="005C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51" w:type="dxa"/>
            <w:shd w:val="clear" w:color="auto" w:fill="auto"/>
          </w:tcPr>
          <w:p w14:paraId="667DF33B" w14:textId="4FA8D185" w:rsidR="005C4F2A" w:rsidRPr="004E7353" w:rsidRDefault="005C4F2A" w:rsidP="00B1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созданию эскизного проекта </w:t>
            </w:r>
            <w:r w:rsidR="00D14877" w:rsidRPr="004E7353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  <w:r w:rsidR="004E7353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877" w:rsidRPr="004E7353">
              <w:rPr>
                <w:rFonts w:ascii="Times New Roman" w:hAnsi="Times New Roman" w:cs="Times New Roman"/>
                <w:sz w:val="24"/>
                <w:szCs w:val="24"/>
              </w:rPr>
              <w:t>до 10 га.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374D44C8" w14:textId="1121BB4E" w:rsidR="00E56D38" w:rsidRDefault="00E56D38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разработки эскизного проекта необходимо провести:</w:t>
            </w:r>
          </w:p>
          <w:p w14:paraId="59FA1BF7" w14:textId="4E052AF1" w:rsidR="005F3DB0" w:rsidRPr="004E7353" w:rsidRDefault="005F3DB0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инженерно-геодезических изысканий участка.</w:t>
            </w:r>
          </w:p>
          <w:p w14:paraId="4EE693A2" w14:textId="706DB305" w:rsidR="005F3DB0" w:rsidRPr="004E7353" w:rsidRDefault="005F3DB0" w:rsidP="00D14877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14877" w:rsidRPr="004E7353">
              <w:rPr>
                <w:rFonts w:ascii="Times New Roman" w:hAnsi="Times New Roman" w:cs="Times New Roman"/>
                <w:sz w:val="24"/>
                <w:szCs w:val="24"/>
              </w:rPr>
              <w:t>выявление социокультурных и архитектурно-градостроительных особенностей участка.</w:t>
            </w:r>
          </w:p>
          <w:p w14:paraId="546F254D" w14:textId="0D4969C6" w:rsidR="00D14877" w:rsidRPr="004E7353" w:rsidRDefault="00D14877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анализ транспортных и пешеходных потоков в границах участка и примыкающих к ним территорий.</w:t>
            </w:r>
          </w:p>
          <w:p w14:paraId="52CDA056" w14:textId="77777777" w:rsidR="00D14877" w:rsidRPr="004E7353" w:rsidRDefault="00D14877" w:rsidP="00D14877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обследования существующей системы освещения на предмет функциональности; </w:t>
            </w:r>
          </w:p>
          <w:p w14:paraId="275B12EA" w14:textId="358CD9EF" w:rsidR="00D14877" w:rsidRPr="004E7353" w:rsidRDefault="00D14877" w:rsidP="00D14877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-определения потребностей конечных пользователей.</w:t>
            </w:r>
          </w:p>
          <w:p w14:paraId="6BF16ABB" w14:textId="77777777" w:rsidR="00D14877" w:rsidRPr="004E7353" w:rsidRDefault="00D14877" w:rsidP="00D14877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поиск решений для мотивации посещаемости и правильной (ответственной) эксплуатации пространства.</w:t>
            </w:r>
          </w:p>
          <w:p w14:paraId="08E91713" w14:textId="060FE6A4" w:rsidR="005F3DB0" w:rsidRPr="004E7353" w:rsidRDefault="00D14877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 формулирование технического задания на разработку эскизного проекта.</w:t>
            </w:r>
          </w:p>
        </w:tc>
      </w:tr>
      <w:tr w:rsidR="005C4F2A" w:rsidRPr="009D1F16" w14:paraId="2347FF68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7B791210" w14:textId="0C87E9F2" w:rsidR="005C4F2A" w:rsidRPr="004E7353" w:rsidRDefault="00F16D74" w:rsidP="00F1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F2A" w:rsidRPr="004E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F2A" w:rsidRPr="004E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7BA11582" w14:textId="44D600DB" w:rsidR="005C4F2A" w:rsidRPr="004E7353" w:rsidRDefault="005C4F2A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AF4F09" w:rsidRPr="004E7353">
              <w:rPr>
                <w:rFonts w:ascii="Times New Roman" w:hAnsi="Times New Roman" w:cs="Times New Roman"/>
                <w:sz w:val="24"/>
                <w:szCs w:val="24"/>
              </w:rPr>
              <w:t>эскизного проекта общественной территории до 10 га.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4C071AA2" w14:textId="0F5E829A" w:rsidR="00AF4F09" w:rsidRPr="004E7353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4F09" w:rsidRPr="004E7353">
              <w:rPr>
                <w:rFonts w:ascii="Times New Roman" w:hAnsi="Times New Roman" w:cs="Times New Roman"/>
                <w:sz w:val="24"/>
                <w:szCs w:val="24"/>
              </w:rPr>
              <w:t>Ситуационный план</w:t>
            </w:r>
          </w:p>
          <w:p w14:paraId="7CE05368" w14:textId="4EAB132C" w:rsidR="005C7F4D" w:rsidRPr="004E7353" w:rsidRDefault="00AF4F09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7F4D" w:rsidRPr="004E7353">
              <w:rPr>
                <w:rFonts w:ascii="Times New Roman" w:hAnsi="Times New Roman" w:cs="Times New Roman"/>
                <w:sz w:val="24"/>
                <w:szCs w:val="24"/>
              </w:rPr>
              <w:t>схема функционального зонирования</w:t>
            </w:r>
          </w:p>
          <w:p w14:paraId="44ECB0D8" w14:textId="16EFC6F0" w:rsidR="005C7F4D" w:rsidRPr="004E7353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общей схемы Генплана с габаритами основных строительных объемов и площадок, Расстановкой </w:t>
            </w:r>
            <w:proofErr w:type="spellStart"/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, груп</w:t>
            </w:r>
            <w:r w:rsidR="00F03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освещения, схематичными посадками групп озеленения и экспликацией.</w:t>
            </w:r>
          </w:p>
          <w:p w14:paraId="0E217591" w14:textId="77D49C79" w:rsidR="005C7F4D" w:rsidRPr="004E7353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схемы дорожно-</w:t>
            </w:r>
            <w:proofErr w:type="spellStart"/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>ети с указанием типов покрытий.</w:t>
            </w:r>
          </w:p>
          <w:p w14:paraId="34A802DC" w14:textId="7CFAD564" w:rsidR="005C7F4D" w:rsidRPr="004E7353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эскизы индивидуальных МАФов (</w:t>
            </w:r>
            <w:r w:rsidR="002B3B1C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3х наименований) 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общие трехмерные модели с габаритными размерами и осно</w:t>
            </w:r>
            <w:r w:rsidR="002B3B1C" w:rsidRPr="004E7353">
              <w:rPr>
                <w:rFonts w:ascii="Times New Roman" w:hAnsi="Times New Roman" w:cs="Times New Roman"/>
                <w:sz w:val="24"/>
                <w:szCs w:val="24"/>
              </w:rPr>
              <w:t>вными облицовочными материалами.</w:t>
            </w:r>
          </w:p>
          <w:p w14:paraId="2C827AD4" w14:textId="77777777" w:rsidR="005C7F4D" w:rsidRPr="004E7353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- предварительный подбор покупных МАФов, элементов освещения, растений.</w:t>
            </w:r>
          </w:p>
          <w:p w14:paraId="24AEE6BE" w14:textId="792B3190" w:rsidR="005C7F4D" w:rsidRPr="005C7F4D" w:rsidRDefault="005C7F4D" w:rsidP="005C7F4D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- 3-</w:t>
            </w:r>
            <w:r w:rsidRPr="004E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 экстерье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>ра с высо</w:t>
            </w:r>
            <w:r w:rsidR="00B12381">
              <w:rPr>
                <w:rFonts w:ascii="Times New Roman" w:hAnsi="Times New Roman" w:cs="Times New Roman"/>
                <w:sz w:val="24"/>
                <w:szCs w:val="24"/>
              </w:rPr>
              <w:t>ты человеческого роста (от 7-</w:t>
            </w:r>
            <w:proofErr w:type="gramStart"/>
            <w:r w:rsidR="00B12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изображений</w:t>
            </w:r>
            <w:proofErr w:type="gramEnd"/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 человеческого роста иллюстрирующие основные решения)</w:t>
            </w:r>
          </w:p>
          <w:p w14:paraId="3F29023F" w14:textId="307C2CCF" w:rsidR="005C4F2A" w:rsidRDefault="005C4F2A" w:rsidP="005C4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B7" w:rsidRPr="009D1F16" w14:paraId="39ED4679" w14:textId="77777777" w:rsidTr="009565B7">
        <w:tc>
          <w:tcPr>
            <w:tcW w:w="876" w:type="dxa"/>
          </w:tcPr>
          <w:p w14:paraId="71332431" w14:textId="7BBFFCA9" w:rsidR="009565B7" w:rsidRPr="009D1F16" w:rsidRDefault="00B47182" w:rsidP="0095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751" w:type="dxa"/>
          </w:tcPr>
          <w:p w14:paraId="520072E5" w14:textId="16E78864" w:rsidR="009565B7" w:rsidRPr="009D1F16" w:rsidRDefault="00E56D38" w:rsidP="0095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проектной-сметной </w:t>
            </w:r>
            <w:r w:rsidR="009565B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5562" w:type="dxa"/>
            <w:gridSpan w:val="2"/>
          </w:tcPr>
          <w:p w14:paraId="7644A836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7 «Положения о составе разделов проектной документации и требованиях к их содержанию» (утв. Постановлением Правительства РФ от 16.02.2008 № 87 "О составе разделов проектной документации и требованиях к их содержанию") состав и содержание разделов разрабатываемой проектной и рабочей документации определен Заказчиком, в т.ч.: </w:t>
            </w:r>
          </w:p>
          <w:p w14:paraId="73165C50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«Пояснительная записка»:</w:t>
            </w:r>
          </w:p>
          <w:p w14:paraId="3BE05868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 «Пояснительная записка»</w:t>
            </w:r>
          </w:p>
          <w:p w14:paraId="28AC64A0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текстовой части:</w:t>
            </w:r>
          </w:p>
          <w:p w14:paraId="789D159A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реквизиты основания о разработке проектной документации;</w:t>
            </w:r>
          </w:p>
          <w:p w14:paraId="3D52C016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исходные данные и условия для подготовки проектной документации;</w:t>
            </w:r>
          </w:p>
          <w:p w14:paraId="2A9FF1AC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сведения о функциональном назначении объекта;</w:t>
            </w:r>
          </w:p>
          <w:p w14:paraId="5507199E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объекта;</w:t>
            </w:r>
          </w:p>
          <w:p w14:paraId="0C6E9CD7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условиях;</w:t>
            </w:r>
          </w:p>
          <w:p w14:paraId="0A83A0CD" w14:textId="77777777" w:rsidR="009565B7" w:rsidRPr="009D1F16" w:rsidRDefault="009565B7" w:rsidP="008976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рекомендации по дальнейшей эксплуатации после реализации проекта;</w:t>
            </w:r>
          </w:p>
          <w:p w14:paraId="76BC90E4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Приложения.  Исходно-разрешительная документация и согласования, копии свидетельств СРО.</w:t>
            </w:r>
          </w:p>
          <w:p w14:paraId="3B0F726A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2273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«Схема планировочной организации земельного участка»:</w:t>
            </w:r>
          </w:p>
          <w:p w14:paraId="0C277CBB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текстовой части:</w:t>
            </w:r>
          </w:p>
          <w:p w14:paraId="61E8DB70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характеристику земельного участка;</w:t>
            </w:r>
          </w:p>
          <w:p w14:paraId="3D3738CC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обоснование планировочной организации земельного участка в соответствии с градостроительным и техническим регламентами;</w:t>
            </w:r>
          </w:p>
          <w:p w14:paraId="0A8AAD2C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земельного участка (сравнительный баланс территории);</w:t>
            </w:r>
          </w:p>
          <w:p w14:paraId="05223A45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представить сравнительные балансы на участках проведения работ в границах объектов ПК;</w:t>
            </w:r>
          </w:p>
          <w:p w14:paraId="0D220EE9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определение рекреационной нагрузки (реальная и прогнозируемая) на территорию и характер использования данной территории горожанами;</w:t>
            </w:r>
          </w:p>
          <w:p w14:paraId="6EA2A9B4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обоснование решений по инженерной подготовке территории, в том числе решений по инженерной защите территории от последствий опасных геологических процессов, паводковых, поверхностных и грунтовых вод (при необходимости);</w:t>
            </w:r>
          </w:p>
          <w:p w14:paraId="71554CE8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организации рельефа вертикальной планировкой;</w:t>
            </w:r>
          </w:p>
          <w:p w14:paraId="70745D7C" w14:textId="77777777" w:rsidR="009565B7" w:rsidRPr="009D1F16" w:rsidRDefault="009565B7" w:rsidP="008976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описание решений по благоустройству территории.</w:t>
            </w:r>
          </w:p>
          <w:p w14:paraId="3B334BF8" w14:textId="77777777" w:rsidR="009565B7" w:rsidRPr="009D1F16" w:rsidRDefault="009565B7" w:rsidP="009565B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2E8E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графической части:</w:t>
            </w:r>
          </w:p>
          <w:p w14:paraId="3464BFAC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размещения объекта и границ земельного участка;</w:t>
            </w:r>
          </w:p>
          <w:p w14:paraId="181A0B45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опорный план М 1:500;</w:t>
            </w:r>
          </w:p>
          <w:p w14:paraId="3A2F0B1E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план подготовительных работ М 1:500, с указанием видов и объемов подготовительных работ;</w:t>
            </w:r>
          </w:p>
          <w:p w14:paraId="39CA4874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 М 1:500 (генеральный план) с отображением решений по планировке, благоустройству, озеленению и освещению территории;</w:t>
            </w:r>
          </w:p>
          <w:p w14:paraId="204A59B7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разбивочно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- посадочный чертеж, с указанием ассортимента высаживаемых зеленых насаждений (ассортиментная ведомость);</w:t>
            </w:r>
          </w:p>
          <w:p w14:paraId="5F609792" w14:textId="77777777" w:rsidR="009565B7" w:rsidRPr="009D1F16" w:rsidRDefault="009565B7" w:rsidP="008976C2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план организации дорожных покрытий М 1:500 (с указанием узлов их сопряжения, с конструкциями дорожных одежд и ведомостью объемов работ. Фрагменты узлов выполняются в масштабе 1:50, раскладка плитки М 1:100, раскладка бортовых камней М 1:100, спецификация элементов мощения (с конструкциями дорожных покрытий - при необходимости);</w:t>
            </w:r>
          </w:p>
          <w:p w14:paraId="17A3B0EE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план размещения малых архитектурных форм в масштабе М 1:500 с указанием изготовителя типовых МАФ и оборудования или чертежей проекта;</w:t>
            </w:r>
          </w:p>
          <w:p w14:paraId="7DC75BB8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разбивочный чертеж планировки М 1:500;</w:t>
            </w:r>
          </w:p>
          <w:p w14:paraId="6416AA10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схемы цветников М 1:100;</w:t>
            </w:r>
          </w:p>
          <w:p w14:paraId="54870A58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фрагменты детских и спортивных площадок, и другое (при необходимости) М 1:200, 1:100, 1:50;</w:t>
            </w:r>
          </w:p>
          <w:p w14:paraId="5BA4A656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планы организации рельефа М 1:500;</w:t>
            </w:r>
          </w:p>
          <w:p w14:paraId="568E1F50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картограмма земляных масс М 1:500;</w:t>
            </w:r>
          </w:p>
          <w:p w14:paraId="25541362" w14:textId="77777777" w:rsidR="009565B7" w:rsidRPr="009D1F16" w:rsidRDefault="009565B7" w:rsidP="008976C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другие чертежи при необходимости.</w:t>
            </w:r>
          </w:p>
          <w:p w14:paraId="25786FD8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771C3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(при необходимости):</w:t>
            </w:r>
          </w:p>
          <w:p w14:paraId="5383F378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03430" w14:textId="77777777" w:rsidR="009565B7" w:rsidRPr="009D1F16" w:rsidRDefault="009565B7" w:rsidP="009565B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Подраздел «Система электроснабжения»:</w:t>
            </w:r>
          </w:p>
          <w:p w14:paraId="567ED700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с описанием принятых проектных решений и результатами светотехнического расчета.</w:t>
            </w:r>
          </w:p>
          <w:p w14:paraId="5B0AF25D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 расстановки осветительного оборудования и прокладки сетей архитектурно-художественного и ландшафтного освещения, ведомости.</w:t>
            </w:r>
          </w:p>
          <w:p w14:paraId="4E00D20B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световой генплан фрагментов городской среды с решением задач светоцветового зонирования, ведомости.</w:t>
            </w:r>
          </w:p>
          <w:p w14:paraId="1086DE4B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электрические схемы питания, управления, расчетные схемы сети.</w:t>
            </w:r>
          </w:p>
          <w:p w14:paraId="210AA51C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монтажные узлы, кабельный журнал, спецификация оборудования, изделий и материалов</w:t>
            </w:r>
          </w:p>
          <w:p w14:paraId="5E41E422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DC26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«Проект организации строительства»:</w:t>
            </w:r>
          </w:p>
          <w:p w14:paraId="60DF5194" w14:textId="77777777" w:rsidR="009565B7" w:rsidRPr="009D1F16" w:rsidRDefault="009565B7" w:rsidP="009565B7">
            <w:pPr>
              <w:ind w:lef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части:</w:t>
            </w:r>
          </w:p>
          <w:p w14:paraId="7249884F" w14:textId="052F5AD0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характеристику района по месту расположения объекта и условий строительства;</w:t>
            </w:r>
          </w:p>
          <w:p w14:paraId="09FF2DF9" w14:textId="34561F6C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описание особенностей проведения работ, в том числе в местах расположения подземных коммуникаций;</w:t>
            </w:r>
          </w:p>
          <w:p w14:paraId="1D9352E5" w14:textId="321C5710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перечень видов строительных и монтажных работ;</w:t>
            </w:r>
          </w:p>
          <w:p w14:paraId="37DFDFD4" w14:textId="0251E301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      </w:r>
          </w:p>
          <w:p w14:paraId="229A8A2E" w14:textId="378B89BD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обоснование принятой продолжительности строительства объекта реконструкции и его отдельных этапов.</w:t>
            </w:r>
          </w:p>
          <w:p w14:paraId="1DB3C91A" w14:textId="5AB2E2BE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Размещение бытового городка, площадки для складирования строительных материалов, отстой техники предусмотреть на существующих твердых покрытиях.</w:t>
            </w:r>
          </w:p>
          <w:p w14:paraId="4636A65F" w14:textId="77777777" w:rsidR="00CF0407" w:rsidRDefault="00CF0407" w:rsidP="00CF0407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</w:p>
          <w:p w14:paraId="15369B60" w14:textId="0E9005AE" w:rsidR="009565B7" w:rsidRPr="00CF0407" w:rsidRDefault="009565B7" w:rsidP="00CF0407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CF0407">
              <w:rPr>
                <w:rFonts w:ascii="Times New Roman" w:hAnsi="Times New Roman"/>
                <w:sz w:val="24"/>
                <w:szCs w:val="24"/>
              </w:rPr>
              <w:t>в графической части:</w:t>
            </w:r>
          </w:p>
          <w:p w14:paraId="6AF37CCD" w14:textId="78923634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строительный генеральный план М 1:500 с определением размещения временных зданий и сооружений, дорог, ограждений, мест размещения площадок и складов временного складирования конструкций, изделий, материалов и оборудования.</w:t>
            </w:r>
          </w:p>
          <w:p w14:paraId="1A07B6E4" w14:textId="5755BC8C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 w:rsidRPr="009928AE">
              <w:rPr>
                <w:rFonts w:ascii="Times New Roman" w:hAnsi="Times New Roman"/>
                <w:sz w:val="24"/>
                <w:szCs w:val="24"/>
              </w:rPr>
              <w:t>план подготовительных работ М 1:500, с указанием видов и объемов подготовительных работ.</w:t>
            </w:r>
          </w:p>
          <w:p w14:paraId="35000A64" w14:textId="11B5424F" w:rsidR="009565B7" w:rsidRPr="009928AE" w:rsidRDefault="009565B7" w:rsidP="009928AE">
            <w:pPr>
              <w:pStyle w:val="a8"/>
              <w:numPr>
                <w:ilvl w:val="0"/>
                <w:numId w:val="24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8AE">
              <w:rPr>
                <w:rFonts w:ascii="Times New Roman" w:hAnsi="Times New Roman"/>
                <w:sz w:val="24"/>
                <w:szCs w:val="24"/>
              </w:rPr>
              <w:t>Стройгенплан</w:t>
            </w:r>
            <w:proofErr w:type="spellEnd"/>
            <w:r w:rsidRPr="009928AE">
              <w:rPr>
                <w:rFonts w:ascii="Times New Roman" w:hAnsi="Times New Roman"/>
                <w:sz w:val="24"/>
                <w:szCs w:val="24"/>
              </w:rPr>
              <w:t xml:space="preserve"> совмещенный с </w:t>
            </w:r>
            <w:proofErr w:type="spellStart"/>
            <w:r w:rsidRPr="009928AE">
              <w:rPr>
                <w:rFonts w:ascii="Times New Roman" w:hAnsi="Times New Roman"/>
                <w:sz w:val="24"/>
                <w:szCs w:val="24"/>
              </w:rPr>
              <w:t>дендропланом</w:t>
            </w:r>
            <w:proofErr w:type="spellEnd"/>
          </w:p>
          <w:p w14:paraId="4EE7A8A1" w14:textId="77777777" w:rsidR="00CF0407" w:rsidRDefault="00CF040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2D9B5" w14:textId="77777777" w:rsidR="00CF0407" w:rsidRDefault="00CF040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9F6B5" w14:textId="77777777" w:rsidR="00CF0407" w:rsidRDefault="00CF040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C9A7C" w14:textId="77777777" w:rsidR="00CF0407" w:rsidRDefault="00CF040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69719" w14:textId="77777777" w:rsidR="00CF0407" w:rsidRDefault="00CF040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EFF90" w14:textId="4DAF72DE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«Конструктивные и объемно-планировочные решения» 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(при необходимости):</w:t>
            </w:r>
          </w:p>
          <w:p w14:paraId="649EFF3E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текстовой части:</w:t>
            </w:r>
          </w:p>
          <w:p w14:paraId="42B2D5C0" w14:textId="77777777" w:rsidR="009565B7" w:rsidRPr="009D1F16" w:rsidRDefault="009565B7" w:rsidP="009928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описание и обоснование конструктивных решений сооружений и малых архитектурных форм;</w:t>
            </w:r>
          </w:p>
          <w:p w14:paraId="61BEF3A0" w14:textId="77777777" w:rsidR="009565B7" w:rsidRPr="009D1F16" w:rsidRDefault="009565B7" w:rsidP="00CF0407">
            <w:pPr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графической части:</w:t>
            </w:r>
          </w:p>
          <w:p w14:paraId="759528E6" w14:textId="77777777" w:rsidR="009565B7" w:rsidRPr="009D1F16" w:rsidRDefault="009565B7" w:rsidP="009928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все необходимые чертежи.</w:t>
            </w:r>
          </w:p>
          <w:p w14:paraId="764EEF58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0378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«Смета на строительство»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F0037" w14:textId="77777777" w:rsidR="009565B7" w:rsidRPr="009D1F16" w:rsidRDefault="009565B7" w:rsidP="009928A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записка;</w:t>
            </w:r>
          </w:p>
          <w:p w14:paraId="70280DDA" w14:textId="77777777" w:rsidR="009565B7" w:rsidRPr="009D1F16" w:rsidRDefault="009565B7" w:rsidP="009928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сводный сметный расчет в 2-х уровнях цен;</w:t>
            </w:r>
          </w:p>
          <w:p w14:paraId="4BA85629" w14:textId="77777777" w:rsidR="009565B7" w:rsidRPr="009D1F16" w:rsidRDefault="009565B7" w:rsidP="009928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локальные сметные расчёты.</w:t>
            </w:r>
          </w:p>
          <w:p w14:paraId="13FE4760" w14:textId="77777777" w:rsidR="009565B7" w:rsidRPr="009D1F16" w:rsidRDefault="009565B7" w:rsidP="009928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приложение «Определение начальной (максимальной) цены контракта (цены лота) на поставку товаров, оформленное в соответствии с распор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яжением Правительства Москвы 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от 16 мая 2014 № 242-РП.</w:t>
            </w:r>
          </w:p>
          <w:p w14:paraId="1D04F79B" w14:textId="77777777" w:rsidR="009565B7" w:rsidRPr="009D1F16" w:rsidRDefault="009565B7" w:rsidP="009928A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ведомость объемов работ.</w:t>
            </w:r>
          </w:p>
          <w:p w14:paraId="629BC4F5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C811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«Иная документация в случаях, предусмотренных федеральными законами»:</w:t>
            </w:r>
          </w:p>
          <w:p w14:paraId="000AFE95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Том «Дендрологические изыскания. 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Дендроплан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Перечетная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ведомость.»</w:t>
            </w:r>
          </w:p>
          <w:p w14:paraId="40D55BC4" w14:textId="77777777" w:rsidR="009565B7" w:rsidRPr="009D1F16" w:rsidRDefault="009565B7" w:rsidP="009928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Рекогносцировочное обследования территории с фотофиксацией;</w:t>
            </w:r>
          </w:p>
          <w:p w14:paraId="542E4C8A" w14:textId="77777777" w:rsidR="009565B7" w:rsidRPr="009D1F16" w:rsidRDefault="009565B7" w:rsidP="009928A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Дендрологические изыскания (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дендроплан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М 1:500 и 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перечетная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ведомость выполнить в соответствии с действующими методическими указаниями 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ДПиООС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Москвы);</w:t>
            </w:r>
          </w:p>
          <w:p w14:paraId="6B1C3669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 «Оригиналы согласований»</w:t>
            </w:r>
          </w:p>
          <w:p w14:paraId="34605015" w14:textId="77777777" w:rsidR="009565B7" w:rsidRPr="009D1F16" w:rsidRDefault="009565B7" w:rsidP="00956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 «Копии согласований»</w:t>
            </w:r>
          </w:p>
          <w:p w14:paraId="6DED0BDE" w14:textId="77777777" w:rsidR="009565B7" w:rsidRPr="009D1F16" w:rsidRDefault="009565B7" w:rsidP="009565B7">
            <w:pPr>
              <w:pStyle w:val="a8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Вариантность проектных решений не требуется</w:t>
            </w:r>
          </w:p>
        </w:tc>
      </w:tr>
      <w:tr w:rsidR="005C4F2A" w:rsidRPr="009D1F16" w14:paraId="7CD005F5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1C1E0E6D" w14:textId="5526933F" w:rsidR="005C4F2A" w:rsidRPr="009D1F16" w:rsidRDefault="00F16D74" w:rsidP="00F1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C4F2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51" w:type="dxa"/>
            <w:shd w:val="clear" w:color="auto" w:fill="auto"/>
          </w:tcPr>
          <w:p w14:paraId="481C36AD" w14:textId="77777777" w:rsidR="005C4F2A" w:rsidRDefault="005C4F2A" w:rsidP="005C4F2A">
            <w:pPr>
              <w:tabs>
                <w:tab w:val="left" w:pos="2268"/>
                <w:tab w:val="left" w:pos="2835"/>
                <w:tab w:val="left" w:pos="552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Сопутствующие работы, услуги, перечень, сроки выполнения, требования к выполнению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6D18785E" w14:textId="77777777" w:rsidR="005C4F2A" w:rsidRDefault="004E735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проведения:</w:t>
            </w:r>
          </w:p>
          <w:p w14:paraId="01CE8286" w14:textId="07AA3540" w:rsidR="004E7353" w:rsidRPr="00B47182" w:rsidRDefault="00B47182" w:rsidP="008976C2">
            <w:pPr>
              <w:pStyle w:val="a8"/>
              <w:numPr>
                <w:ilvl w:val="6"/>
                <w:numId w:val="16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территории</w:t>
            </w:r>
            <w:r w:rsidR="005C1C5B">
              <w:rPr>
                <w:rFonts w:ascii="Times New Roman" w:hAnsi="Times New Roman"/>
                <w:sz w:val="24"/>
                <w:szCs w:val="24"/>
              </w:rPr>
              <w:t xml:space="preserve"> и определение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353" w:rsidRPr="00B47182">
              <w:rPr>
                <w:rFonts w:ascii="Times New Roman" w:hAnsi="Times New Roman"/>
                <w:sz w:val="24"/>
                <w:szCs w:val="24"/>
              </w:rPr>
              <w:t xml:space="preserve">– проводится в течении </w:t>
            </w:r>
            <w:r w:rsidR="005C1C5B">
              <w:rPr>
                <w:rFonts w:ascii="Times New Roman" w:hAnsi="Times New Roman"/>
                <w:sz w:val="24"/>
                <w:szCs w:val="24"/>
              </w:rPr>
              <w:t>2</w:t>
            </w:r>
            <w:r w:rsidR="004E7353" w:rsidRPr="00B47182">
              <w:rPr>
                <w:rFonts w:ascii="Times New Roman" w:hAnsi="Times New Roman"/>
                <w:sz w:val="24"/>
                <w:szCs w:val="24"/>
              </w:rPr>
              <w:t>х календарных месяцев.</w:t>
            </w:r>
          </w:p>
          <w:p w14:paraId="73F3237A" w14:textId="77777777" w:rsidR="005C1C5B" w:rsidRDefault="005C1C5B" w:rsidP="008976C2">
            <w:pPr>
              <w:pStyle w:val="a8"/>
              <w:numPr>
                <w:ilvl w:val="6"/>
                <w:numId w:val="16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мероприятий с выявлением приоритетах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r w:rsidR="004E7353" w:rsidRPr="005C1C5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="004E7353" w:rsidRPr="005C1C5B">
              <w:rPr>
                <w:rFonts w:ascii="Times New Roman" w:hAnsi="Times New Roman"/>
                <w:sz w:val="24"/>
                <w:szCs w:val="24"/>
              </w:rPr>
              <w:t xml:space="preserve"> проводится в течении 2х календарных месяцев.</w:t>
            </w:r>
          </w:p>
          <w:p w14:paraId="613657B8" w14:textId="248BA1D3" w:rsidR="004E7353" w:rsidRPr="005C1C5B" w:rsidRDefault="005C1C5B" w:rsidP="00384E95">
            <w:pPr>
              <w:pStyle w:val="a8"/>
              <w:numPr>
                <w:ilvl w:val="6"/>
                <w:numId w:val="16"/>
              </w:numPr>
              <w:ind w:left="3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«Пилотного» проекта благоустройства участка до 10 га– в течении </w:t>
            </w:r>
            <w:r w:rsidR="00384E95">
              <w:rPr>
                <w:rFonts w:ascii="Times New Roman" w:hAnsi="Times New Roman"/>
                <w:sz w:val="24"/>
                <w:szCs w:val="24"/>
              </w:rPr>
              <w:t>3</w:t>
            </w:r>
            <w:r w:rsidRPr="005C1C5B">
              <w:rPr>
                <w:rFonts w:ascii="Times New Roman" w:hAnsi="Times New Roman"/>
                <w:sz w:val="24"/>
                <w:szCs w:val="24"/>
              </w:rPr>
              <w:t>х календарных месяцев</w:t>
            </w:r>
            <w:r w:rsidR="004E7353" w:rsidRPr="005C1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7EF9" w:rsidRPr="009D1F16" w14:paraId="1AEE5C4A" w14:textId="77777777" w:rsidTr="009565B7">
        <w:trPr>
          <w:trHeight w:val="927"/>
        </w:trPr>
        <w:tc>
          <w:tcPr>
            <w:tcW w:w="876" w:type="dxa"/>
            <w:shd w:val="clear" w:color="auto" w:fill="auto"/>
          </w:tcPr>
          <w:p w14:paraId="53817938" w14:textId="708E642F" w:rsidR="00507EF9" w:rsidRPr="009D1F16" w:rsidRDefault="00F16D74" w:rsidP="009E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291444DE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демонстрационных материалов и информирование жителей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9A2C53B" w14:textId="539E5D43" w:rsidR="00507EF9" w:rsidRPr="009D1F16" w:rsidRDefault="00507EF9" w:rsidP="00507EF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4E7353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демонстрационные материалы</w:t>
            </w:r>
            <w:r w:rsidR="004E7353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демонстраций ситуационных планов и предлагаемых решений </w:t>
            </w:r>
            <w:proofErr w:type="gramStart"/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E7353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</w:t>
            </w:r>
            <w:proofErr w:type="gramEnd"/>
            <w:r w:rsidR="004E7353" w:rsidRPr="004E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>сессиях</w:t>
            </w:r>
            <w:r w:rsidRPr="004E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50DF9" w14:textId="2E102D4C" w:rsidR="00507EF9" w:rsidRPr="009D1F16" w:rsidRDefault="00507EF9" w:rsidP="00507EF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информирование жителей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публичных сессиях.</w:t>
            </w:r>
          </w:p>
          <w:p w14:paraId="2E999B5C" w14:textId="4B8C1FF5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и проведении 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 xml:space="preserve"> сессий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 и рабочих встреч «Воркшопов»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обеспечивает: </w:t>
            </w:r>
          </w:p>
          <w:p w14:paraId="55E9E539" w14:textId="19966D08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состава направлений (областей знания), специалисты в которых привлекаются к участию в сес</w:t>
            </w:r>
            <w:r w:rsidR="0024604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BAA58" w14:textId="77777777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списка участников сессии;</w:t>
            </w:r>
          </w:p>
          <w:p w14:paraId="1F9299AF" w14:textId="77777777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подготовку повестки заседания и материалов заседания (тезисов обсуждаемых документов, критериев и требований к их оценке и т.п.), предоставление участникам сессии соответствующих материалов, изготовленных полиграфическим способом;</w:t>
            </w:r>
          </w:p>
          <w:p w14:paraId="561E8C64" w14:textId="5A0CDDF1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768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фиксацию предложений, мнений, замечаний и комментариев, высказанных экспертами в ходе обсуждения (фотосъемка и аудиозапись мероприятий и сессий);</w:t>
            </w:r>
          </w:p>
          <w:p w14:paraId="6CFCAC8C" w14:textId="77777777" w:rsidR="000C77B0" w:rsidRP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организацию мероприятия, в том числе: подбор помещения для проведения сессии, наличие необходимого оборудования (видеопроекционного, звукоусиливающего, систем </w:t>
            </w:r>
            <w:proofErr w:type="spellStart"/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аудиофиксации</w:t>
            </w:r>
            <w:proofErr w:type="spellEnd"/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) и т.п. для проведения мероприятий;</w:t>
            </w:r>
          </w:p>
          <w:p w14:paraId="43021AAD" w14:textId="5A8E4721" w:rsidR="000C77B0" w:rsidRDefault="000C77B0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7B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технического сопровождения мероприятий, в том числе: услуги техников, IT-специалистов, установка и наладка аудиовизуального оборудования и т.п.</w:t>
            </w:r>
          </w:p>
          <w:p w14:paraId="3F41511C" w14:textId="6436D393" w:rsidR="00EE02FF" w:rsidRPr="00905357" w:rsidRDefault="00EE02FF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осуществляет </w:t>
            </w:r>
            <w:r w:rsidR="0026273B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 w:rsidR="00905357">
              <w:rPr>
                <w:rFonts w:ascii="Times New Roman" w:hAnsi="Times New Roman" w:cs="Times New Roman"/>
                <w:sz w:val="24"/>
                <w:szCs w:val="24"/>
              </w:rPr>
              <w:t xml:space="preserve"> верстку печать и распространение печатной продукции с целью информирования жителей и пользователей </w:t>
            </w:r>
            <w:r w:rsidR="0026273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05357">
              <w:rPr>
                <w:rFonts w:ascii="Times New Roman" w:hAnsi="Times New Roman" w:cs="Times New Roman"/>
                <w:sz w:val="24"/>
                <w:szCs w:val="24"/>
              </w:rPr>
              <w:t xml:space="preserve"> и вовлечение их в процесс разработки программы и развития района.</w:t>
            </w:r>
          </w:p>
          <w:p w14:paraId="3DB2C64C" w14:textId="345C3F21" w:rsidR="00EE02FF" w:rsidRDefault="0026273B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необходимой продукции определяется Исполнителем из расчета:</w:t>
            </w:r>
          </w:p>
          <w:p w14:paraId="51EE9474" w14:textId="643FE859" w:rsidR="0026273B" w:rsidRDefault="0026273B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публичных сессий – информируются все жители всего района, посредством печати в районной газете, сайтах и других СМИ, а также применяется расклейка афиш (цветная печать формат А3) на стендах района (</w:t>
            </w:r>
            <w:r w:rsidR="004E73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менее 300 </w:t>
            </w:r>
            <w:proofErr w:type="spellStart"/>
            <w:r w:rsidR="004E73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46046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информационных листовок формат А6, цветность 4+4, плотность 45 г/</w:t>
            </w:r>
            <w:proofErr w:type="spellStart"/>
            <w:r w:rsidR="002460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46046">
              <w:rPr>
                <w:rFonts w:ascii="Times New Roman" w:hAnsi="Times New Roman" w:cs="Times New Roman"/>
                <w:sz w:val="24"/>
                <w:szCs w:val="24"/>
              </w:rPr>
              <w:t xml:space="preserve">., белизна не менее 60%. Количество экземпляров не менее </w:t>
            </w:r>
            <w:r w:rsidR="00F0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CAB">
              <w:t>5</w:t>
            </w:r>
            <w:r w:rsidR="00246046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2460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3745A6">
              <w:rPr>
                <w:rFonts w:ascii="Times New Roman" w:hAnsi="Times New Roman" w:cs="Times New Roman"/>
                <w:sz w:val="24"/>
                <w:szCs w:val="24"/>
              </w:rPr>
              <w:t xml:space="preserve"> среди целевой аудитории конкретного мероприятия. </w:t>
            </w:r>
          </w:p>
          <w:p w14:paraId="211671D5" w14:textId="75BD3866" w:rsidR="003745A6" w:rsidRDefault="00EE02FF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разрабатывает  макет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афиши и верстку под формат </w:t>
            </w:r>
            <w:r w:rsidRPr="00EE0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цветную печать на бумаге А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2FF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180 г/м, бумага глянцевая, цветность 4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 xml:space="preserve">+4, </w:t>
            </w:r>
            <w:r w:rsidR="003745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 w:rsidR="003745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 xml:space="preserve"> афиш</w:t>
            </w:r>
            <w:r w:rsidR="003745A6">
              <w:rPr>
                <w:rFonts w:ascii="Times New Roman" w:hAnsi="Times New Roman" w:cs="Times New Roman"/>
                <w:sz w:val="24"/>
                <w:szCs w:val="24"/>
              </w:rPr>
              <w:t>, листовок и других агитационных материалов необходимо утвердить Рабочей группой и согласовать</w:t>
            </w:r>
            <w:r w:rsidR="00D758D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745A6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Pr="00EE02FF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материалов на стендах района, </w:t>
            </w:r>
            <w:proofErr w:type="spellStart"/>
            <w:r w:rsidRPr="00EE02FF">
              <w:rPr>
                <w:rFonts w:ascii="Times New Roman" w:hAnsi="Times New Roman" w:cs="Times New Roman"/>
                <w:sz w:val="24"/>
                <w:szCs w:val="24"/>
              </w:rPr>
              <w:t>преподъездных</w:t>
            </w:r>
            <w:proofErr w:type="spellEnd"/>
            <w:r w:rsidRPr="00EE02FF">
              <w:rPr>
                <w:rFonts w:ascii="Times New Roman" w:hAnsi="Times New Roman" w:cs="Times New Roman"/>
                <w:sz w:val="24"/>
                <w:szCs w:val="24"/>
              </w:rPr>
              <w:t xml:space="preserve"> стендах, и в местах массового пребывания жителей, накануне мероприятия.</w:t>
            </w:r>
          </w:p>
          <w:p w14:paraId="6B337F30" w14:textId="6E4D84A3" w:rsidR="004E5E96" w:rsidRDefault="004E5E96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обеспечивает информирование жителей и пользователей района по средством размещения информации в районной газете, в сети интернет, </w:t>
            </w:r>
            <w:r w:rsidR="004E66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4E66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СМИ  включая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92EE2A" w14:textId="276F3F8F" w:rsidR="004E5E96" w:rsidRDefault="004E5E96" w:rsidP="000C77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редакционной подготовки, тиражирование и распространение выпусков окружной газеты. Общий объем для размещения в периодическом СМИ составляет:</w:t>
            </w:r>
          </w:p>
          <w:p w14:paraId="31DD8970" w14:textId="326C597B" w:rsidR="00507EF9" w:rsidRPr="009D1F16" w:rsidRDefault="004E5E96" w:rsidP="0024604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выпуска окружной газеты в период первичного информирования о ходе работы над программой и заключительной презентации результатов разработанной программы.</w:t>
            </w:r>
            <w:r w:rsidR="00FA4A93">
              <w:rPr>
                <w:rFonts w:ascii="Times New Roman" w:hAnsi="Times New Roman" w:cs="Times New Roman"/>
                <w:sz w:val="24"/>
                <w:szCs w:val="24"/>
              </w:rPr>
              <w:t xml:space="preserve"> Формат полосы – не более А3, не менее </w:t>
            </w:r>
            <w:r w:rsidR="00A21917">
              <w:rPr>
                <w:rFonts w:ascii="Times New Roman" w:hAnsi="Times New Roman" w:cs="Times New Roman"/>
                <w:sz w:val="24"/>
                <w:szCs w:val="24"/>
              </w:rPr>
              <w:t>¼ полосы, цветность полос – 1+1; используемая бумага газетная, плотность 45 г/</w:t>
            </w:r>
            <w:proofErr w:type="spellStart"/>
            <w:r w:rsidR="00A219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219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E6620">
              <w:rPr>
                <w:rFonts w:ascii="Times New Roman" w:hAnsi="Times New Roman" w:cs="Times New Roman"/>
                <w:sz w:val="24"/>
                <w:szCs w:val="24"/>
              </w:rPr>
              <w:t>белизна не менее 60%.</w:t>
            </w:r>
          </w:p>
        </w:tc>
      </w:tr>
      <w:tr w:rsidR="00507EF9" w:rsidRPr="009D1F16" w14:paraId="75E41637" w14:textId="77777777" w:rsidTr="009565B7">
        <w:tc>
          <w:tcPr>
            <w:tcW w:w="876" w:type="dxa"/>
            <w:shd w:val="clear" w:color="auto" w:fill="auto"/>
          </w:tcPr>
          <w:p w14:paraId="2A46ED8A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7E137F8D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требования нормативного и регулятивного характера, включая назначение территории и требования к ее развитию, установленные документами территориального планирования и правовыми актами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4D113BCF" w14:textId="77777777" w:rsidR="00507EF9" w:rsidRPr="009D1F16" w:rsidRDefault="00507EF9" w:rsidP="00507EF9">
            <w:pPr>
              <w:pStyle w:val="31"/>
              <w:spacing w:after="60"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9D1F16">
              <w:rPr>
                <w:rStyle w:val="11"/>
                <w:color w:val="auto"/>
                <w:sz w:val="24"/>
                <w:szCs w:val="24"/>
              </w:rPr>
              <w:t>Разработку проектной документации проводить в соответствии с Нормами и правилами проектирования комплексного благоустройства на территории г. Москвы (МГСН 1.02-02), Нормами и правилами проектирования планировки и застройки г. Москвы (МГСН 1.01-99) и требованиями действующих нормативных документов, в том числе:</w:t>
            </w:r>
          </w:p>
          <w:p w14:paraId="29304A25" w14:textId="77777777" w:rsidR="00507EF9" w:rsidRPr="009D1F16" w:rsidRDefault="00507EF9" w:rsidP="00507EF9">
            <w:pPr>
              <w:pStyle w:val="a9"/>
              <w:rPr>
                <w:sz w:val="24"/>
              </w:rPr>
            </w:pPr>
            <w:r w:rsidRPr="009D1F16">
              <w:rPr>
                <w:sz w:val="24"/>
              </w:rPr>
              <w:t>•</w:t>
            </w:r>
            <w:r w:rsidRPr="009D1F16">
              <w:rPr>
                <w:sz w:val="24"/>
              </w:rPr>
              <w:tab/>
              <w:t>Федеральный закон от 24.04.1995 № 52-ФЗ «О животном мире»;</w:t>
            </w:r>
          </w:p>
          <w:p w14:paraId="3C992E08" w14:textId="77777777" w:rsidR="00507EF9" w:rsidRPr="009D1F16" w:rsidRDefault="00507EF9" w:rsidP="008976C2">
            <w:pPr>
              <w:pStyle w:val="a8"/>
              <w:numPr>
                <w:ilvl w:val="0"/>
                <w:numId w:val="10"/>
              </w:numPr>
              <w:ind w:left="-1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 xml:space="preserve">Федеральные законы Российской Федерации от 29.12.2004 № 190-ФЗ «Градостроительный кодекс Российской Федерации», от 10.01.2002 № 7-ФЗ </w:t>
            </w:r>
            <w:r w:rsidRPr="009D1F16">
              <w:rPr>
                <w:rFonts w:ascii="Times New Roman" w:hAnsi="Times New Roman"/>
                <w:sz w:val="24"/>
                <w:szCs w:val="24"/>
              </w:rPr>
              <w:br/>
              <w:t xml:space="preserve">«Об охране окружающей среды», </w:t>
            </w:r>
            <w:r w:rsidRPr="009D1F16">
              <w:rPr>
                <w:rFonts w:ascii="Times New Roman" w:hAnsi="Times New Roman"/>
                <w:iCs/>
                <w:sz w:val="24"/>
                <w:szCs w:val="24"/>
              </w:rPr>
              <w:t xml:space="preserve">от 25.10.2001 № 136-ФЗ «Земельный кодекс Российской Федерации»; </w:t>
            </w:r>
          </w:p>
          <w:p w14:paraId="5B87B269" w14:textId="77777777" w:rsidR="00507EF9" w:rsidRPr="009D1F16" w:rsidRDefault="00507EF9" w:rsidP="00507EF9">
            <w:pPr>
              <w:pStyle w:val="a9"/>
              <w:rPr>
                <w:sz w:val="24"/>
              </w:rPr>
            </w:pPr>
            <w:r w:rsidRPr="009D1F16">
              <w:rPr>
                <w:sz w:val="24"/>
              </w:rPr>
              <w:t>•</w:t>
            </w:r>
            <w:r w:rsidRPr="009D1F16">
              <w:rPr>
                <w:sz w:val="24"/>
              </w:rPr>
              <w:tab/>
              <w:t>Закон города Москвы от 05.05.1999 № 17 «О защите зеленых насаждений»;</w:t>
            </w:r>
          </w:p>
          <w:p w14:paraId="7FD4473F" w14:textId="77777777" w:rsidR="00507EF9" w:rsidRPr="009D1F16" w:rsidRDefault="00507EF9" w:rsidP="008976C2">
            <w:pPr>
              <w:pStyle w:val="a8"/>
              <w:numPr>
                <w:ilvl w:val="0"/>
                <w:numId w:val="10"/>
              </w:numPr>
              <w:ind w:left="-1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F16">
              <w:rPr>
                <w:rFonts w:ascii="Times New Roman" w:hAnsi="Times New Roman"/>
                <w:iCs/>
                <w:sz w:val="24"/>
                <w:szCs w:val="24"/>
              </w:rPr>
              <w:t xml:space="preserve">Закон города Москвы </w:t>
            </w:r>
            <w:r w:rsidRPr="009D1F16">
              <w:rPr>
                <w:rFonts w:ascii="Times New Roman" w:hAnsi="Times New Roman"/>
                <w:sz w:val="24"/>
                <w:szCs w:val="24"/>
              </w:rPr>
              <w:t>от 05.05.2010 № 17 «О Генеральном плане города Москвы»;</w:t>
            </w:r>
          </w:p>
          <w:p w14:paraId="0DBE4BAD" w14:textId="77777777" w:rsidR="00507EF9" w:rsidRPr="009D1F16" w:rsidRDefault="00507EF9" w:rsidP="00507EF9">
            <w:pPr>
              <w:pStyle w:val="a9"/>
              <w:rPr>
                <w:sz w:val="24"/>
              </w:rPr>
            </w:pPr>
            <w:r w:rsidRPr="009D1F16">
              <w:rPr>
                <w:sz w:val="24"/>
              </w:rPr>
              <w:t>•</w:t>
            </w:r>
            <w:r w:rsidRPr="009D1F16">
              <w:rPr>
                <w:sz w:val="24"/>
              </w:rPr>
              <w:tab/>
              <w:t>Закон города Москвы от 25.06.2008 №28 «Градостроительный кодекс города Москвы»;</w:t>
            </w:r>
          </w:p>
          <w:p w14:paraId="5869F534" w14:textId="77777777" w:rsidR="00507EF9" w:rsidRPr="009D1F16" w:rsidRDefault="00507EF9" w:rsidP="00507EF9">
            <w:pPr>
              <w:pStyle w:val="a9"/>
              <w:rPr>
                <w:sz w:val="24"/>
              </w:rPr>
            </w:pPr>
            <w:r w:rsidRPr="009D1F16">
              <w:rPr>
                <w:sz w:val="24"/>
              </w:rPr>
              <w:t>•</w:t>
            </w:r>
            <w:r w:rsidRPr="009D1F16">
              <w:rPr>
                <w:sz w:val="24"/>
              </w:rPr>
              <w:tab/>
              <w:t>Постановление Правительства Москвы от 10.09.2002 № 743-ПП «Об утверждении Правил создания, содержания и охраны зеленых насаждений города Москвы»;</w:t>
            </w:r>
          </w:p>
          <w:p w14:paraId="73F09F0F" w14:textId="77777777" w:rsidR="00507EF9" w:rsidRPr="009D1F16" w:rsidRDefault="00507EF9" w:rsidP="00507EF9">
            <w:pPr>
              <w:pStyle w:val="a9"/>
              <w:rPr>
                <w:sz w:val="24"/>
              </w:rPr>
            </w:pPr>
            <w:r w:rsidRPr="009D1F16">
              <w:rPr>
                <w:sz w:val="24"/>
              </w:rPr>
              <w:t>•</w:t>
            </w:r>
            <w:r w:rsidRPr="009D1F16">
              <w:rPr>
                <w:sz w:val="24"/>
              </w:rPr>
              <w:tab/>
              <w:t xml:space="preserve">Постановление Правительства Москвы от 27.07.2004 № 514-ПП «О повышении качества </w:t>
            </w:r>
            <w:proofErr w:type="spellStart"/>
            <w:r w:rsidRPr="009D1F16">
              <w:rPr>
                <w:sz w:val="24"/>
              </w:rPr>
              <w:t>почвогрунтов</w:t>
            </w:r>
            <w:proofErr w:type="spellEnd"/>
            <w:r w:rsidRPr="009D1F16">
              <w:rPr>
                <w:sz w:val="24"/>
              </w:rPr>
              <w:t xml:space="preserve"> в городе Москве»;</w:t>
            </w:r>
          </w:p>
          <w:p w14:paraId="7112F41D" w14:textId="77777777" w:rsidR="00507EF9" w:rsidRPr="009D1F16" w:rsidRDefault="00507EF9" w:rsidP="008976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Постановление Правительства Москвы от 24 февраля 2009 года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14:paraId="7F2BEB80" w14:textId="77777777" w:rsidR="00507EF9" w:rsidRPr="009D1F16" w:rsidRDefault="00507EF9" w:rsidP="008976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Постановление Правительства Москвы от 29 апреля 2013 года N 380 «Об утверждении Положения о мерах по сохранению водных биологических ресурсов и среды их обитания»;</w:t>
            </w:r>
          </w:p>
          <w:p w14:paraId="52F68E27" w14:textId="77777777" w:rsidR="00507EF9" w:rsidRPr="009D1F16" w:rsidRDefault="00507EF9" w:rsidP="008976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Постановление Правительства Москвы от 07.12.2004 № 857-ПП «Об утверждении Правил подготовки и производства земляных работ, обустройства и содержания строительных площадок в городе Москве»;</w:t>
            </w:r>
          </w:p>
          <w:p w14:paraId="57B8435C" w14:textId="77777777" w:rsidR="00507EF9" w:rsidRPr="009D1F16" w:rsidRDefault="00507EF9" w:rsidP="008976C2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16.02.2008 № 87 «О составе разделов проектной документации и требованиях к их содержанию»;</w:t>
            </w:r>
          </w:p>
          <w:p w14:paraId="52FD0E6A" w14:textId="77777777" w:rsidR="00507EF9" w:rsidRPr="009D1F16" w:rsidRDefault="00507EF9" w:rsidP="008976C2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Москвы от </w:t>
            </w:r>
            <w:r w:rsidRPr="009D1F16">
              <w:rPr>
                <w:rFonts w:ascii="Times New Roman" w:eastAsia="Calibri" w:hAnsi="Times New Roman"/>
                <w:sz w:val="24"/>
                <w:szCs w:val="24"/>
              </w:rPr>
              <w:t xml:space="preserve">13.11.2007 </w:t>
            </w:r>
            <w:r w:rsidRPr="009D1F16">
              <w:rPr>
                <w:rFonts w:ascii="Times New Roman" w:hAnsi="Times New Roman"/>
                <w:sz w:val="24"/>
                <w:szCs w:val="24"/>
              </w:rPr>
              <w:t xml:space="preserve">№ 996-ПП </w:t>
            </w:r>
            <w:r w:rsidRPr="009D1F16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9D1F16">
              <w:rPr>
                <w:rFonts w:ascii="Times New Roman" w:eastAsia="Calibri" w:hAnsi="Times New Roman"/>
                <w:sz w:val="24"/>
                <w:szCs w:val="24"/>
              </w:rPr>
              <w:t xml:space="preserve">О Генеральной схеме озеленения города Москвы на период до 2020 года», </w:t>
            </w:r>
            <w:r w:rsidRPr="009D1F16">
              <w:rPr>
                <w:rFonts w:ascii="Times New Roman" w:hAnsi="Times New Roman"/>
                <w:sz w:val="24"/>
                <w:szCs w:val="24"/>
              </w:rPr>
              <w:t xml:space="preserve">от 19.01.1999 </w:t>
            </w:r>
            <w:r w:rsidR="007975AF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9D1F16">
              <w:rPr>
                <w:rFonts w:ascii="Times New Roman" w:hAnsi="Times New Roman"/>
                <w:sz w:val="24"/>
                <w:szCs w:val="24"/>
              </w:rPr>
              <w:t xml:space="preserve">38 «О проектных предложениях по установлению границ Природного комплекса с их описанием и закреплением актами красных линий», </w:t>
            </w:r>
          </w:p>
          <w:p w14:paraId="511EEB39" w14:textId="77777777" w:rsidR="00507EF9" w:rsidRPr="009D1F16" w:rsidRDefault="00507EF9" w:rsidP="00507EF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•</w:t>
            </w:r>
            <w:r w:rsidRPr="009D1F16">
              <w:rPr>
                <w:rFonts w:ascii="Times New Roman" w:hAnsi="Times New Roman"/>
                <w:sz w:val="24"/>
                <w:szCs w:val="24"/>
              </w:rPr>
              <w:tab/>
              <w:t>Приказ от 17.09.2014 года №127 «Методика текущего содержания, проведения капитального ремонта и работ по сохранению произведений монументального искусства, расположенных на территории города Москвы».</w:t>
            </w:r>
          </w:p>
          <w:p w14:paraId="2A32C712" w14:textId="77777777" w:rsidR="00507EF9" w:rsidRPr="009D1F16" w:rsidRDefault="00507EF9" w:rsidP="008976C2">
            <w:pPr>
              <w:pStyle w:val="a9"/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  <w:r w:rsidRPr="009D1F16">
              <w:rPr>
                <w:sz w:val="24"/>
              </w:rPr>
              <w:t xml:space="preserve">Нормы и правила проектирования комплексного благоустройства на территории г. Москвы (МГСН 1.02-02) </w:t>
            </w:r>
          </w:p>
          <w:p w14:paraId="790BBD73" w14:textId="77777777" w:rsidR="00507EF9" w:rsidRPr="009D1F16" w:rsidRDefault="00507EF9" w:rsidP="008976C2">
            <w:pPr>
              <w:pStyle w:val="a9"/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  <w:r w:rsidRPr="009D1F16">
              <w:rPr>
                <w:sz w:val="24"/>
              </w:rPr>
              <w:t>Нормы и правила проектирования планировки и застройки г. Москвы (МГСН 1.01-99);</w:t>
            </w:r>
          </w:p>
          <w:p w14:paraId="526FE2A8" w14:textId="77777777" w:rsidR="00507EF9" w:rsidRPr="009D1F16" w:rsidRDefault="00507EF9" w:rsidP="008976C2">
            <w:pPr>
              <w:pStyle w:val="a9"/>
              <w:numPr>
                <w:ilvl w:val="0"/>
                <w:numId w:val="1"/>
              </w:numPr>
              <w:spacing w:line="276" w:lineRule="auto"/>
              <w:ind w:left="0" w:firstLine="0"/>
              <w:jc w:val="left"/>
              <w:rPr>
                <w:sz w:val="24"/>
              </w:rPr>
            </w:pPr>
            <w:r w:rsidRPr="009D1F16">
              <w:rPr>
                <w:color w:val="000000"/>
                <w:sz w:val="24"/>
              </w:rPr>
              <w:t>Водный кодекс Российской Федерации (ВК РФ 2015) (ст.65).</w:t>
            </w:r>
          </w:p>
          <w:p w14:paraId="295726DE" w14:textId="77777777" w:rsidR="00507EF9" w:rsidRPr="009D1F16" w:rsidRDefault="00507EF9" w:rsidP="008976C2">
            <w:pPr>
              <w:pStyle w:val="a9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</w:rPr>
            </w:pPr>
            <w:r w:rsidRPr="009D1F16">
              <w:rPr>
                <w:spacing w:val="2"/>
                <w:sz w:val="24"/>
                <w:shd w:val="clear" w:color="auto" w:fill="FFFFFF"/>
              </w:rPr>
              <w:t>Проект планировки территорий, утвержденный постановлением Правительства Москвы от 18.10.2005 №814-ПП</w:t>
            </w:r>
          </w:p>
          <w:p w14:paraId="0F7AD257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* в случае внесений изменений в нормативный документ, исполнитель обязан руководствоваться последней редакцией.</w:t>
            </w:r>
          </w:p>
        </w:tc>
      </w:tr>
      <w:tr w:rsidR="00507EF9" w:rsidRPr="009D1F16" w14:paraId="5405799E" w14:textId="77777777" w:rsidTr="009565B7">
        <w:tc>
          <w:tcPr>
            <w:tcW w:w="876" w:type="dxa"/>
            <w:shd w:val="clear" w:color="auto" w:fill="auto"/>
          </w:tcPr>
          <w:p w14:paraId="4A35282D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74532B46" w14:textId="77777777" w:rsidR="00507EF9" w:rsidRPr="009D1F16" w:rsidRDefault="00507EF9" w:rsidP="00507EF9">
            <w:pPr>
              <w:pStyle w:val="a9"/>
              <w:jc w:val="left"/>
              <w:rPr>
                <w:sz w:val="24"/>
              </w:rPr>
            </w:pPr>
            <w:r w:rsidRPr="009D1F16">
              <w:rPr>
                <w:sz w:val="24"/>
              </w:rPr>
              <w:t xml:space="preserve">Требования к проектным решениям. </w:t>
            </w:r>
          </w:p>
          <w:p w14:paraId="35B00FF8" w14:textId="1733677C" w:rsidR="00507EF9" w:rsidRPr="009D1F16" w:rsidRDefault="00507EF9" w:rsidP="00507EF9">
            <w:pPr>
              <w:pStyle w:val="3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14:paraId="61900BEC" w14:textId="5A07478C" w:rsidR="004D7483" w:rsidRPr="004E6620" w:rsidRDefault="004D7483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решения выполнить в увязке с рекреационной емкостью и нагрузкой территории. </w:t>
            </w:r>
          </w:p>
          <w:p w14:paraId="3CA67A4A" w14:textId="0EB96A8C" w:rsidR="004E6620" w:rsidRPr="009D1F16" w:rsidRDefault="00507EF9" w:rsidP="004E6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проектной документации определить и предусмотреть:</w:t>
            </w:r>
          </w:p>
          <w:p w14:paraId="59AE3C47" w14:textId="7069607A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установку ограждения;</w:t>
            </w:r>
          </w:p>
          <w:p w14:paraId="4048F288" w14:textId="01DD23F1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- устройство и ремонт дорожно-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сети с использованием твёрдых видов покрытия;</w:t>
            </w:r>
          </w:p>
          <w:p w14:paraId="498D1FC6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организацию входов на территорию с прилегающих территорий в увязке с существующими пешеходными переходами;</w:t>
            </w:r>
          </w:p>
          <w:p w14:paraId="4608DD00" w14:textId="0EF720DD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оборудование, контейнерными площадками, скамьями, урнами, </w:t>
            </w:r>
          </w:p>
          <w:p w14:paraId="5D131C52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все МАФ должны отвечать современным требованиям и выполнены в едином стиле, для создания цельного образа территории;</w:t>
            </w:r>
          </w:p>
          <w:p w14:paraId="41324F07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для всех проектных решений использовать экологически – безопасные строительные материалы;</w:t>
            </w:r>
          </w:p>
          <w:p w14:paraId="420EA632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в качестве сопряжения покрытий использовать бортовые камни;</w:t>
            </w:r>
          </w:p>
          <w:p w14:paraId="470AA029" w14:textId="39B466E6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- ширина новых обустраиваемых пешеходных дорожек должна обеспечивать двухстороннее движение </w:t>
            </w:r>
            <w:r w:rsidRPr="009D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пешеходов;</w:t>
            </w:r>
          </w:p>
          <w:p w14:paraId="7DAF101E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выполнение мероприятий по обеспечению комфортных условий жизнедеятельности маломобильных групп населения.</w:t>
            </w:r>
          </w:p>
          <w:p w14:paraId="400A5D30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вырубку аварийных, сухостойных деревьев (при наличии таковых);</w:t>
            </w:r>
          </w:p>
          <w:p w14:paraId="3C717D9B" w14:textId="79135F01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 формовочную обрезку живой изгороди;</w:t>
            </w:r>
          </w:p>
          <w:p w14:paraId="68EC671E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максимально возможную посадку деревьев и кустарников в местах отсутствия коммуникаций, с использованием крупномерного посадочного материала для получения быстрого защитного и декоративного эффекта;</w:t>
            </w:r>
          </w:p>
          <w:p w14:paraId="503CD27F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организацию цветочного оформления;</w:t>
            </w:r>
          </w:p>
          <w:p w14:paraId="486441DB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существующего рельефа с выполнением планировочных работ в местах его нарушения, в увязке с существующей системой наружного освещения; </w:t>
            </w:r>
          </w:p>
          <w:p w14:paraId="493F41BB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рекультивацию грунтов (при необходимости);</w:t>
            </w:r>
          </w:p>
          <w:p w14:paraId="1AC96E3D" w14:textId="2273047E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6620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 (схемы размещения, подбор приборов освещения)</w:t>
            </w:r>
          </w:p>
          <w:p w14:paraId="3C96E2B1" w14:textId="77777777" w:rsidR="00507EF9" w:rsidRPr="009D1F16" w:rsidRDefault="00507EF9" w:rsidP="00507EF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проектирование должно осуществляться с учётом сохранения древесно-кустарниковых насаждений, в том числе особо ценных и ценных пород деревьев, а также малоценных возрастных деревьев в удовлетворительном состоянии;</w:t>
            </w:r>
          </w:p>
          <w:p w14:paraId="0383738D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проектируемое количество зеленых насаждений должно быть не менее вырубаемых (в полном объеме) в соответствии с требованиями Закона города Москвы от 05.05.1999 №17 «О защите зеленых насаждений»; </w:t>
            </w:r>
          </w:p>
          <w:p w14:paraId="589B2C75" w14:textId="681C1725" w:rsidR="00507EF9" w:rsidRPr="009D1F16" w:rsidRDefault="00507EF9" w:rsidP="00491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- компенсационное озеленение;</w:t>
            </w:r>
          </w:p>
        </w:tc>
      </w:tr>
      <w:tr w:rsidR="00507EF9" w:rsidRPr="009D1F16" w14:paraId="20B1F6C8" w14:textId="77777777" w:rsidTr="009565B7">
        <w:tc>
          <w:tcPr>
            <w:tcW w:w="876" w:type="dxa"/>
            <w:shd w:val="clear" w:color="auto" w:fill="auto"/>
          </w:tcPr>
          <w:p w14:paraId="71177890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2C79282C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Style w:val="Exact"/>
                <w:sz w:val="24"/>
                <w:szCs w:val="24"/>
              </w:rPr>
              <w:t xml:space="preserve">Требование к архитектурно-планировочному решению 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5BF90BC3" w14:textId="77777777" w:rsidR="004D7483" w:rsidRPr="001068EA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Архитектурно-планировочное решение выполнить с учетом:</w:t>
            </w:r>
          </w:p>
          <w:p w14:paraId="5B17A797" w14:textId="3580314A" w:rsidR="004D7483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рекреационной нагрузки на территорию и характером использования данной территории горожанами</w:t>
            </w: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A1C59" w14:textId="147E07E4" w:rsidR="004D7483" w:rsidRPr="001068EA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функционального использования прилегающей территории;</w:t>
            </w:r>
          </w:p>
          <w:p w14:paraId="52CE233A" w14:textId="77777777" w:rsidR="004D7483" w:rsidRPr="001068EA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- сложившейся дорожно-</w:t>
            </w:r>
            <w:proofErr w:type="spellStart"/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1068EA">
              <w:rPr>
                <w:rFonts w:ascii="Times New Roman" w:hAnsi="Times New Roman" w:cs="Times New Roman"/>
                <w:sz w:val="24"/>
                <w:szCs w:val="24"/>
              </w:rPr>
              <w:t xml:space="preserve"> сети;</w:t>
            </w:r>
          </w:p>
          <w:p w14:paraId="492A37F2" w14:textId="77777777" w:rsidR="004D7483" w:rsidRPr="001068EA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- природных особенностей территории;</w:t>
            </w:r>
          </w:p>
          <w:p w14:paraId="73B10A84" w14:textId="77777777" w:rsidR="004D7483" w:rsidRPr="001068EA" w:rsidRDefault="004D7483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>- ландшафтно-визуального анализа территории;</w:t>
            </w:r>
          </w:p>
          <w:p w14:paraId="2E201AD4" w14:textId="4CBB3534" w:rsidR="00507EF9" w:rsidRPr="009D1F16" w:rsidRDefault="004D7483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EA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максимального сохранения существующего рельефа и увязкой с существующими отметками местных проездов и линиями градостроительного регулирования. </w:t>
            </w:r>
          </w:p>
        </w:tc>
      </w:tr>
      <w:tr w:rsidR="00507EF9" w:rsidRPr="009D1F16" w14:paraId="7A0BCF4A" w14:textId="77777777" w:rsidTr="009565B7">
        <w:tc>
          <w:tcPr>
            <w:tcW w:w="876" w:type="dxa"/>
            <w:shd w:val="clear" w:color="auto" w:fill="auto"/>
          </w:tcPr>
          <w:p w14:paraId="51551E2D" w14:textId="247E816D" w:rsidR="00507EF9" w:rsidRPr="009D1F16" w:rsidRDefault="00507EF9" w:rsidP="004D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D7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49739796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Изыскательские работы, осуществляемые Исполнителем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28B3D44" w14:textId="77777777" w:rsidR="00507EF9" w:rsidRPr="009D1F16" w:rsidRDefault="00507EF9" w:rsidP="00507EF9">
            <w:pPr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состав отчетной документации по инженерным изысканиям включить материалы:</w:t>
            </w:r>
          </w:p>
          <w:p w14:paraId="01FDA0BB" w14:textId="4EE96E5A" w:rsidR="00507EF9" w:rsidRPr="004E6620" w:rsidRDefault="00507EF9" w:rsidP="008976C2">
            <w:pPr>
              <w:pStyle w:val="a8"/>
              <w:numPr>
                <w:ilvl w:val="0"/>
                <w:numId w:val="11"/>
              </w:numPr>
              <w:tabs>
                <w:tab w:val="left" w:pos="9356"/>
              </w:tabs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F16">
              <w:rPr>
                <w:rFonts w:ascii="Times New Roman" w:hAnsi="Times New Roman"/>
                <w:sz w:val="24"/>
                <w:szCs w:val="24"/>
              </w:rPr>
              <w:t>Инженерно-топографический план в масштабе М 1:500 с подземными коммуникациями и красными линиями на пластиковом и оптическом носителе в формате *.</w:t>
            </w:r>
            <w:proofErr w:type="spellStart"/>
            <w:r w:rsidRPr="009D1F16">
              <w:rPr>
                <w:rFonts w:ascii="Times New Roman" w:hAnsi="Times New Roman"/>
                <w:sz w:val="24"/>
                <w:szCs w:val="24"/>
              </w:rPr>
              <w:t>dwg</w:t>
            </w:r>
            <w:proofErr w:type="spellEnd"/>
            <w:r w:rsidRPr="009D1F16">
              <w:rPr>
                <w:rFonts w:ascii="Times New Roman" w:hAnsi="Times New Roman"/>
                <w:sz w:val="24"/>
                <w:szCs w:val="24"/>
              </w:rPr>
              <w:t xml:space="preserve"> согласованный в ГУП «</w:t>
            </w:r>
            <w:proofErr w:type="spellStart"/>
            <w:r w:rsidRPr="009D1F16">
              <w:rPr>
                <w:rFonts w:ascii="Times New Roman" w:hAnsi="Times New Roman"/>
                <w:sz w:val="24"/>
                <w:szCs w:val="24"/>
              </w:rPr>
              <w:t>Мосгоргеотрест</w:t>
            </w:r>
            <w:proofErr w:type="spellEnd"/>
            <w:r w:rsidRPr="009D1F16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507EF9" w:rsidRPr="009D1F16" w14:paraId="60DD46BB" w14:textId="77777777" w:rsidTr="009565B7">
        <w:tc>
          <w:tcPr>
            <w:tcW w:w="876" w:type="dxa"/>
            <w:shd w:val="clear" w:color="auto" w:fill="auto"/>
          </w:tcPr>
          <w:p w14:paraId="321C5447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1" w:type="dxa"/>
            <w:shd w:val="clear" w:color="auto" w:fill="auto"/>
          </w:tcPr>
          <w:p w14:paraId="03DA0515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инвалидов и других маломобильных групп населения.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5E01AF93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соответствии с ПП РФ от 16.02.08 г. № 87 «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 xml:space="preserve">О составе разделов проектной документации и требованиях к их содержанию» (с изменениями на 28 апреля 2017 года) 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разработать раздел «Мероприятия по обеспечению доступности для маломобильных групп населения».</w:t>
            </w:r>
          </w:p>
          <w:p w14:paraId="01B9760B" w14:textId="0059C8E0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Раздел разработать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 следующими нормативными правовыми документами и государственными стандартами: </w:t>
            </w:r>
          </w:p>
          <w:p w14:paraId="42F23D17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Федеральный закон от 24 ноября 1995 года № 181-ФЗ «О социальной защите инвалидов в Российской Федерации»;</w:t>
            </w:r>
          </w:p>
          <w:p w14:paraId="621E84EE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в соответствии с законом города Москвы от 17.01.2001 № 3 «О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 (с изменениями на 16 декабря 2015 года)»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14:paraId="36817C20" w14:textId="59783080" w:rsidR="00EC1839" w:rsidRPr="00EC1839" w:rsidRDefault="00507EF9" w:rsidP="00EC183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с учетом Перечня национальных стандартов и сводов правил, в результате применения которых на обязательной основе обеспечиваются соблюдение требований ФЗ «Технологический регламент о безопасности зданий и сооружений», утвержденный постановлением Правительства Российской Федерации от 26.12.2014 №1521 </w:t>
            </w:r>
            <w:r w:rsidRPr="009D1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(далее - Перечень);</w:t>
            </w:r>
          </w:p>
          <w:p w14:paraId="3FC7D078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требований пунктов СП 59.13330.2012 «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Доступность зданий и сооружений для маломобильных групп населения. Актуализированная редакция СНиП 35-01-2001 (с Изменением №1)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 (Изменение №1 утверждено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Приказом Министерства строительства и жилищно-коммунального хозяйства РФ 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о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т 21 октября 2015 года N 750/</w:t>
            </w:r>
            <w:proofErr w:type="spellStart"/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)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D1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включенных в Перечень;</w:t>
            </w:r>
          </w:p>
          <w:p w14:paraId="6F955C97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СП 136.13330.2012 «Здания и сооружения. Общие положения проектирования с учетом доступности для маломобильных групп населения»</w:t>
            </w: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</w:p>
          <w:p w14:paraId="500DF441" w14:textId="77777777" w:rsidR="00507EF9" w:rsidRPr="009D1F16" w:rsidRDefault="00507EF9" w:rsidP="00507EF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пункты СП 59.13330.2016 «Доступность зданий и сооружений для маломобильных групп населения. Актуализированная редакция СНиП 35-01-2001», не противоречащие указанным пунктам СП 59.13330.2012;</w:t>
            </w:r>
          </w:p>
          <w:p w14:paraId="426054EE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ГОСТ Р 52131 – 2003 «Средства отображения информации знаковые для инвалидов», </w:t>
            </w:r>
          </w:p>
          <w:p w14:paraId="04A6F6D8" w14:textId="77777777" w:rsidR="00507EF9" w:rsidRPr="009D1F16" w:rsidRDefault="00507EF9" w:rsidP="00507EF9">
            <w:pPr>
              <w:pStyle w:val="1"/>
              <w:shd w:val="clear" w:color="auto" w:fill="FFFFFF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ГОСТ Р 52875-2007 «Указатели тактильные наземные для инвалидов по зрению. Технические требования», </w:t>
            </w:r>
          </w:p>
          <w:p w14:paraId="145881C8" w14:textId="77777777" w:rsidR="00507EF9" w:rsidRPr="009D1F16" w:rsidRDefault="00507EF9" w:rsidP="00507EF9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При разработке проекта предусмотреть:</w:t>
            </w:r>
          </w:p>
          <w:p w14:paraId="227789CF" w14:textId="52D87310" w:rsidR="00507EF9" w:rsidRPr="009D1F16" w:rsidRDefault="00553937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без барьерный</w:t>
            </w:r>
            <w:r w:rsidR="00507EF9"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вход</w:t>
            </w:r>
            <w:proofErr w:type="gramEnd"/>
            <w:r w:rsidR="00507EF9"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(ширину входов не менее 0,9 м, высота порогов не более 1,4 см);  </w:t>
            </w:r>
          </w:p>
          <w:p w14:paraId="5EEE8DDC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установку пониженного бортового камня на пешеходных переходах высотой до 0,015 м (при необходимости);</w:t>
            </w:r>
          </w:p>
          <w:p w14:paraId="00C50B97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ширина лестничных маршей открытых лестниц должна быть не менее 1,35 м. Для открытых лестниц на перепадах рельефа ширину </w:t>
            </w:r>
            <w:proofErr w:type="spellStart"/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проступей</w:t>
            </w:r>
            <w:proofErr w:type="spellEnd"/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следует принимать от 0,35 до 0,4 м; </w:t>
            </w:r>
          </w:p>
          <w:p w14:paraId="225A4B17" w14:textId="77777777" w:rsidR="00507EF9" w:rsidRPr="009D1F16" w:rsidRDefault="00507EF9" w:rsidP="008976C2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164" w:hanging="142"/>
              <w:jc w:val="both"/>
              <w:textAlignment w:val="baseline"/>
              <w:rPr>
                <w:spacing w:val="2"/>
              </w:rPr>
            </w:pPr>
            <w:r w:rsidRPr="009D1F16">
              <w:rPr>
                <w:spacing w:val="2"/>
              </w:rPr>
              <w:t>высоту бордюров по краям пешеходных путей на территории рекомендуется принимать не менее 0,05 м.</w:t>
            </w:r>
            <w:r w:rsidRPr="009D1F16">
              <w:rPr>
                <w:spacing w:val="2"/>
              </w:rPr>
              <w:br/>
              <w:t>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0,025 м.</w:t>
            </w:r>
          </w:p>
          <w:p w14:paraId="7CFF83C6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      </w:r>
          </w:p>
          <w:p w14:paraId="716F4723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ширина пешеходного пути с учетом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1,8 м для обеспечения возможности разъезда инвалидов на креслах-колясках. Продольный уклон путей движения, по которому возможен проезд инвалидов на креслах-колясках, не должен превышать 5%, поперечный - 2%.</w:t>
            </w:r>
          </w:p>
          <w:p w14:paraId="55090A37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пешеходные дорожки и площадки выполнить в твердом покрытии;</w:t>
            </w:r>
          </w:p>
          <w:p w14:paraId="56D9CD99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пандусы и съезды при перепадах высот (при необходимости). </w:t>
            </w:r>
          </w:p>
          <w:p w14:paraId="7CB15CD1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места для инвалидов на кресле-коляске не менее 1,5 х 1,5 м в карманах для установки скамей; </w:t>
            </w:r>
          </w:p>
          <w:p w14:paraId="3B42AFE4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безбарьерный</w:t>
            </w:r>
            <w:proofErr w:type="spell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доступ на площадки отдыха;</w:t>
            </w:r>
          </w:p>
          <w:p w14:paraId="0862A250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тактильные полосы перед препятствием на пешеходных путях в местах выхода на проезжую часть с контрастной окраской (при необходимости). </w:t>
            </w: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Тактильные средства, выполняющие предупредительную функцию на покрытии пешеходных путей на участке, следует размещать не менее чем за 0,8 м до объекта информации или начала опасного участка, изменения направления движения, входа и т.п.</w:t>
            </w:r>
            <w:r w:rsidRPr="009D1F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Ширина тактильной полосы принимается в пределах 0,3-0,5 м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97A6E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и указатели с высокой контрастностью текста (высота и угол наклона при размещении информационного стенда должны обеспечивать удобство восприятия для всех посетителей, в том числе и для людей, перемещающихся в инвалидных колясках) (при необходимости);</w:t>
            </w:r>
          </w:p>
          <w:p w14:paraId="5FDA9D9C" w14:textId="77777777" w:rsidR="00507EF9" w:rsidRPr="009D1F16" w:rsidRDefault="00507EF9" w:rsidP="008976C2">
            <w:pPr>
              <w:numPr>
                <w:ilvl w:val="0"/>
                <w:numId w:val="2"/>
              </w:numPr>
              <w:tabs>
                <w:tab w:val="left" w:pos="601"/>
              </w:tabs>
              <w:ind w:left="16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предусмотреть доступность для инвалидов детских и спортивных площадок. </w:t>
            </w:r>
          </w:p>
        </w:tc>
      </w:tr>
      <w:tr w:rsidR="009565B7" w:rsidRPr="009D1F16" w14:paraId="0D26F507" w14:textId="77777777" w:rsidTr="009565B7">
        <w:tc>
          <w:tcPr>
            <w:tcW w:w="876" w:type="dxa"/>
          </w:tcPr>
          <w:p w14:paraId="577E6450" w14:textId="77777777" w:rsidR="009565B7" w:rsidRPr="009D1F16" w:rsidRDefault="009565B7" w:rsidP="0095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14:paraId="26DB2B0E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составу сметной документации </w:t>
            </w:r>
          </w:p>
        </w:tc>
        <w:tc>
          <w:tcPr>
            <w:tcW w:w="5562" w:type="dxa"/>
            <w:gridSpan w:val="2"/>
          </w:tcPr>
          <w:p w14:paraId="410F7155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Сметную документацию выполнить в формате Smeta.ru (или Турбо сметчик). В разделе «Сметная документация» предоставить приложение «Определение начальной (максимальной) цены контракта (цены лота) на поставку товаров, оформленное в соответствии с распоряжением Правительства Москвы от 16 мая 2014 г № 242-РП.</w:t>
            </w:r>
          </w:p>
          <w:p w14:paraId="087B9B08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(Передать Заказчику смету в составе проекта на бумажном носителе в 4-х экземплярах, а также в электронном виде в </w:t>
            </w:r>
            <w:proofErr w:type="gram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формате .</w:t>
            </w:r>
            <w:proofErr w:type="spellStart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sob</w:t>
            </w:r>
            <w:proofErr w:type="spellEnd"/>
            <w:proofErr w:type="gramEnd"/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F72A85" w14:textId="77777777" w:rsidR="009565B7" w:rsidRPr="009D1F16" w:rsidRDefault="009565B7" w:rsidP="00956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Исполнитель вносит корректировки в сметную документацию по замечаниям, возникшим в процессе проведения экспертизы.</w:t>
            </w:r>
          </w:p>
        </w:tc>
      </w:tr>
      <w:tr w:rsidR="00507EF9" w:rsidRPr="009D1F16" w14:paraId="7B7CD404" w14:textId="77777777" w:rsidTr="009565B7">
        <w:tc>
          <w:tcPr>
            <w:tcW w:w="876" w:type="dxa"/>
            <w:shd w:val="clear" w:color="auto" w:fill="auto"/>
          </w:tcPr>
          <w:p w14:paraId="01E5A9CD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1" w:type="dxa"/>
            <w:shd w:val="clear" w:color="auto" w:fill="auto"/>
          </w:tcPr>
          <w:p w14:paraId="62AFCC4D" w14:textId="77777777" w:rsidR="00507EF9" w:rsidRPr="009D1F16" w:rsidRDefault="003A66A4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EF9" w:rsidRPr="009D1F1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7EF9" w:rsidRPr="009D1F1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724C7DA3" w14:textId="370E091A" w:rsidR="00507EF9" w:rsidRPr="004E6620" w:rsidRDefault="004E6620" w:rsidP="004E6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>Разработанная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 xml:space="preserve"> визируется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предаётся на  </w:t>
            </w: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Заказчику</w:t>
            </w:r>
            <w:r w:rsidRPr="004E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EF9" w:rsidRPr="009D1F16" w14:paraId="53DF1735" w14:textId="77777777" w:rsidTr="009565B7">
        <w:tc>
          <w:tcPr>
            <w:tcW w:w="876" w:type="dxa"/>
            <w:shd w:val="clear" w:color="auto" w:fill="auto"/>
          </w:tcPr>
          <w:p w14:paraId="7EDE9CC1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1" w:type="dxa"/>
            <w:shd w:val="clear" w:color="auto" w:fill="auto"/>
          </w:tcPr>
          <w:p w14:paraId="3D308955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Порядок изменения технического задания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0A11470B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По соглашению сторон, в рамках подписанного дополнительного соглашения</w:t>
            </w:r>
          </w:p>
        </w:tc>
      </w:tr>
      <w:tr w:rsidR="00507EF9" w:rsidRPr="009D1F16" w14:paraId="6F98DC2B" w14:textId="77777777" w:rsidTr="009565B7">
        <w:tc>
          <w:tcPr>
            <w:tcW w:w="876" w:type="dxa"/>
            <w:shd w:val="clear" w:color="auto" w:fill="auto"/>
          </w:tcPr>
          <w:p w14:paraId="308A3E85" w14:textId="77777777" w:rsidR="00507EF9" w:rsidRPr="009D1F16" w:rsidRDefault="00507EF9" w:rsidP="00507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1" w:type="dxa"/>
            <w:shd w:val="clear" w:color="auto" w:fill="auto"/>
          </w:tcPr>
          <w:p w14:paraId="428D4E3B" w14:textId="77777777" w:rsidR="00507EF9" w:rsidRPr="009D1F16" w:rsidRDefault="00507EF9" w:rsidP="0050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условий Контракта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41FF0613" w14:textId="77777777" w:rsidR="00507EF9" w:rsidRPr="009D1F16" w:rsidRDefault="00507EF9" w:rsidP="0079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6">
              <w:rPr>
                <w:rFonts w:ascii="Times New Roman" w:hAnsi="Times New Roman" w:cs="Times New Roman"/>
                <w:sz w:val="24"/>
                <w:szCs w:val="24"/>
              </w:rPr>
              <w:t>В случае несоблюдения Исполнителем условий Контракта и Технического задания Заказчик применяет к Исполнителю меры ответственности согласно условиям Контракта.</w:t>
            </w:r>
          </w:p>
        </w:tc>
      </w:tr>
    </w:tbl>
    <w:p w14:paraId="3501EBD0" w14:textId="77777777" w:rsidR="00E63E59" w:rsidRPr="009D1F16" w:rsidRDefault="00E63E59" w:rsidP="00E6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068C0" w14:textId="77777777" w:rsidR="00EE2226" w:rsidRPr="009D1F16" w:rsidRDefault="00EE2226" w:rsidP="00E6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F4D96" w14:textId="77777777" w:rsidR="00EE2226" w:rsidRPr="009D1F16" w:rsidRDefault="00EE2226" w:rsidP="00E6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91720" w14:textId="77777777" w:rsidR="005E0504" w:rsidRPr="009D1F16" w:rsidRDefault="005E0504" w:rsidP="00E63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504" w:rsidRPr="009D1F16" w:rsidSect="00EC1839">
      <w:headerReference w:type="default" r:id="rId8"/>
      <w:pgSz w:w="11906" w:h="16838"/>
      <w:pgMar w:top="851" w:right="851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AC08" w14:textId="77777777" w:rsidR="00F303F4" w:rsidRDefault="00F303F4" w:rsidP="00197269">
      <w:pPr>
        <w:spacing w:after="0" w:line="240" w:lineRule="auto"/>
      </w:pPr>
      <w:r>
        <w:separator/>
      </w:r>
    </w:p>
  </w:endnote>
  <w:endnote w:type="continuationSeparator" w:id="0">
    <w:p w14:paraId="43C38D33" w14:textId="77777777" w:rsidR="00F303F4" w:rsidRDefault="00F303F4" w:rsidP="0019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0357" w14:textId="77777777" w:rsidR="00F303F4" w:rsidRDefault="00F303F4" w:rsidP="00197269">
      <w:pPr>
        <w:spacing w:after="0" w:line="240" w:lineRule="auto"/>
      </w:pPr>
      <w:r>
        <w:separator/>
      </w:r>
    </w:p>
  </w:footnote>
  <w:footnote w:type="continuationSeparator" w:id="0">
    <w:p w14:paraId="3218E5A2" w14:textId="77777777" w:rsidR="00F303F4" w:rsidRDefault="00F303F4" w:rsidP="0019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13CF" w14:textId="7B02D316" w:rsidR="00F767B9" w:rsidRPr="00EC1839" w:rsidRDefault="00F767B9" w:rsidP="00EC1839">
    <w:pPr>
      <w:pStyle w:val="ab"/>
      <w:jc w:val="right"/>
      <w:rPr>
        <w:b/>
        <w:color w:val="C0504D" w:themeColor="accent2"/>
        <w:sz w:val="24"/>
      </w:rPr>
    </w:pPr>
    <w:r w:rsidRPr="00EC1839">
      <w:rPr>
        <w:b/>
        <w:color w:val="C0504D" w:themeColor="accent2"/>
        <w:sz w:val="24"/>
      </w:rPr>
      <w:t>ПРОЕКТ</w:t>
    </w:r>
    <w:r>
      <w:rPr>
        <w:b/>
        <w:color w:val="C0504D" w:themeColor="accent2"/>
        <w:sz w:val="24"/>
      </w:rPr>
      <w:t xml:space="preserve"> документа</w:t>
    </w:r>
    <w:r w:rsidRPr="00EC1839">
      <w:rPr>
        <w:b/>
        <w:color w:val="C0504D" w:themeColor="accent2"/>
        <w:sz w:val="24"/>
      </w:rPr>
      <w:t xml:space="preserve"> по состоянию на </w:t>
    </w:r>
    <w:r>
      <w:rPr>
        <w:b/>
        <w:color w:val="C0504D" w:themeColor="accent2"/>
        <w:sz w:val="24"/>
      </w:rPr>
      <w:t>17</w:t>
    </w:r>
    <w:r w:rsidRPr="00EC1839">
      <w:rPr>
        <w:b/>
        <w:color w:val="C0504D" w:themeColor="accent2"/>
        <w:sz w:val="24"/>
      </w:rPr>
      <w:t>.0</w:t>
    </w:r>
    <w:r>
      <w:rPr>
        <w:b/>
        <w:color w:val="C0504D" w:themeColor="accent2"/>
        <w:sz w:val="24"/>
      </w:rPr>
      <w:t>5</w:t>
    </w:r>
    <w:r w:rsidRPr="00EC1839">
      <w:rPr>
        <w:b/>
        <w:color w:val="C0504D" w:themeColor="accent2"/>
        <w:sz w:val="24"/>
      </w:rPr>
      <w:t>.2018.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EFF"/>
    <w:multiLevelType w:val="hybridMultilevel"/>
    <w:tmpl w:val="340CFC24"/>
    <w:lvl w:ilvl="0" w:tplc="0594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4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C97E52"/>
    <w:multiLevelType w:val="hybridMultilevel"/>
    <w:tmpl w:val="BD3C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1F1B"/>
    <w:multiLevelType w:val="hybridMultilevel"/>
    <w:tmpl w:val="E7D45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52A96"/>
    <w:multiLevelType w:val="hybridMultilevel"/>
    <w:tmpl w:val="09764FE8"/>
    <w:lvl w:ilvl="0" w:tplc="0594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29E1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F28"/>
    <w:multiLevelType w:val="hybridMultilevel"/>
    <w:tmpl w:val="D11A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041"/>
    <w:multiLevelType w:val="hybridMultilevel"/>
    <w:tmpl w:val="0D3E5E9C"/>
    <w:lvl w:ilvl="0" w:tplc="DA3829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D637D"/>
    <w:multiLevelType w:val="hybridMultilevel"/>
    <w:tmpl w:val="B064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166"/>
    <w:multiLevelType w:val="hybridMultilevel"/>
    <w:tmpl w:val="34BC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66CB"/>
    <w:multiLevelType w:val="hybridMultilevel"/>
    <w:tmpl w:val="C3588894"/>
    <w:lvl w:ilvl="0" w:tplc="FF5CF5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1DB"/>
    <w:multiLevelType w:val="hybridMultilevel"/>
    <w:tmpl w:val="C992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51EF"/>
    <w:multiLevelType w:val="hybridMultilevel"/>
    <w:tmpl w:val="DB14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252C"/>
    <w:multiLevelType w:val="hybridMultilevel"/>
    <w:tmpl w:val="83166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67700"/>
    <w:multiLevelType w:val="hybridMultilevel"/>
    <w:tmpl w:val="1B4C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970FC"/>
    <w:multiLevelType w:val="hybridMultilevel"/>
    <w:tmpl w:val="93BC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547B0"/>
    <w:multiLevelType w:val="hybridMultilevel"/>
    <w:tmpl w:val="BDAAD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D617A"/>
    <w:multiLevelType w:val="hybridMultilevel"/>
    <w:tmpl w:val="BBF8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D5DCD"/>
    <w:multiLevelType w:val="hybridMultilevel"/>
    <w:tmpl w:val="7AFA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F1309"/>
    <w:multiLevelType w:val="hybridMultilevel"/>
    <w:tmpl w:val="7C7A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E5F3C"/>
    <w:multiLevelType w:val="hybridMultilevel"/>
    <w:tmpl w:val="A76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EC4"/>
    <w:multiLevelType w:val="hybridMultilevel"/>
    <w:tmpl w:val="3F4C99C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 w15:restartNumberingAfterBreak="0">
    <w:nsid w:val="6375527D"/>
    <w:multiLevelType w:val="hybridMultilevel"/>
    <w:tmpl w:val="8838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21E6"/>
    <w:multiLevelType w:val="hybridMultilevel"/>
    <w:tmpl w:val="59466F96"/>
    <w:lvl w:ilvl="0" w:tplc="A044F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D2A6F"/>
    <w:multiLevelType w:val="hybridMultilevel"/>
    <w:tmpl w:val="43AEDBDA"/>
    <w:lvl w:ilvl="0" w:tplc="0594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F766C"/>
    <w:multiLevelType w:val="hybridMultilevel"/>
    <w:tmpl w:val="D0A2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02119"/>
    <w:multiLevelType w:val="hybridMultilevel"/>
    <w:tmpl w:val="F7A6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701F8"/>
    <w:multiLevelType w:val="hybridMultilevel"/>
    <w:tmpl w:val="169C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9"/>
  </w:num>
  <w:num w:numId="5">
    <w:abstractNumId w:val="13"/>
  </w:num>
  <w:num w:numId="6">
    <w:abstractNumId w:val="18"/>
  </w:num>
  <w:num w:numId="7">
    <w:abstractNumId w:val="10"/>
  </w:num>
  <w:num w:numId="8">
    <w:abstractNumId w:val="21"/>
  </w:num>
  <w:num w:numId="9">
    <w:abstractNumId w:val="14"/>
  </w:num>
  <w:num w:numId="10">
    <w:abstractNumId w:val="6"/>
  </w:num>
  <w:num w:numId="11">
    <w:abstractNumId w:val="17"/>
  </w:num>
  <w:num w:numId="12">
    <w:abstractNumId w:val="26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25"/>
  </w:num>
  <w:num w:numId="18">
    <w:abstractNumId w:val="8"/>
  </w:num>
  <w:num w:numId="19">
    <w:abstractNumId w:val="16"/>
  </w:num>
  <w:num w:numId="20">
    <w:abstractNumId w:val="24"/>
  </w:num>
  <w:num w:numId="21">
    <w:abstractNumId w:val="23"/>
  </w:num>
  <w:num w:numId="22">
    <w:abstractNumId w:val="3"/>
  </w:num>
  <w:num w:numId="23">
    <w:abstractNumId w:val="4"/>
  </w:num>
  <w:num w:numId="24">
    <w:abstractNumId w:val="0"/>
  </w:num>
  <w:num w:numId="25">
    <w:abstractNumId w:val="12"/>
  </w:num>
  <w:num w:numId="26">
    <w:abstractNumId w:val="22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9"/>
    <w:rsid w:val="0000029E"/>
    <w:rsid w:val="00005FF1"/>
    <w:rsid w:val="00007846"/>
    <w:rsid w:val="000203C7"/>
    <w:rsid w:val="000204C6"/>
    <w:rsid w:val="00021548"/>
    <w:rsid w:val="000374D1"/>
    <w:rsid w:val="00042A16"/>
    <w:rsid w:val="0005145F"/>
    <w:rsid w:val="000568A8"/>
    <w:rsid w:val="00062AEF"/>
    <w:rsid w:val="00063AB5"/>
    <w:rsid w:val="00072095"/>
    <w:rsid w:val="00076A2F"/>
    <w:rsid w:val="00077945"/>
    <w:rsid w:val="000914B9"/>
    <w:rsid w:val="000943AB"/>
    <w:rsid w:val="000A45F5"/>
    <w:rsid w:val="000A5B6E"/>
    <w:rsid w:val="000A6507"/>
    <w:rsid w:val="000A7D03"/>
    <w:rsid w:val="000B3E26"/>
    <w:rsid w:val="000B5B76"/>
    <w:rsid w:val="000B5EF2"/>
    <w:rsid w:val="000C302C"/>
    <w:rsid w:val="000C77B0"/>
    <w:rsid w:val="000C7EFC"/>
    <w:rsid w:val="000E2CF0"/>
    <w:rsid w:val="000E54AE"/>
    <w:rsid w:val="000F607B"/>
    <w:rsid w:val="0011091C"/>
    <w:rsid w:val="00112B8C"/>
    <w:rsid w:val="00137BEC"/>
    <w:rsid w:val="00137D07"/>
    <w:rsid w:val="001511EC"/>
    <w:rsid w:val="001533C4"/>
    <w:rsid w:val="00161656"/>
    <w:rsid w:val="001647B6"/>
    <w:rsid w:val="00167312"/>
    <w:rsid w:val="00170845"/>
    <w:rsid w:val="00176659"/>
    <w:rsid w:val="00181E62"/>
    <w:rsid w:val="00193389"/>
    <w:rsid w:val="00197269"/>
    <w:rsid w:val="001A63AA"/>
    <w:rsid w:val="001B340A"/>
    <w:rsid w:val="001B40D3"/>
    <w:rsid w:val="001C2BA2"/>
    <w:rsid w:val="001C49D9"/>
    <w:rsid w:val="001D4EC3"/>
    <w:rsid w:val="001E0BA8"/>
    <w:rsid w:val="001E7AEC"/>
    <w:rsid w:val="001E7D21"/>
    <w:rsid w:val="00206DC1"/>
    <w:rsid w:val="00213664"/>
    <w:rsid w:val="00232FB4"/>
    <w:rsid w:val="00233009"/>
    <w:rsid w:val="00233568"/>
    <w:rsid w:val="002363DC"/>
    <w:rsid w:val="00237241"/>
    <w:rsid w:val="00240626"/>
    <w:rsid w:val="00246046"/>
    <w:rsid w:val="00250523"/>
    <w:rsid w:val="00253679"/>
    <w:rsid w:val="00257366"/>
    <w:rsid w:val="0026273B"/>
    <w:rsid w:val="00262BE0"/>
    <w:rsid w:val="0027607D"/>
    <w:rsid w:val="00276CAC"/>
    <w:rsid w:val="00281317"/>
    <w:rsid w:val="002B310F"/>
    <w:rsid w:val="002B3B1C"/>
    <w:rsid w:val="002B56FC"/>
    <w:rsid w:val="002C627D"/>
    <w:rsid w:val="002E13E3"/>
    <w:rsid w:val="0032620A"/>
    <w:rsid w:val="00342338"/>
    <w:rsid w:val="003442E6"/>
    <w:rsid w:val="00345197"/>
    <w:rsid w:val="00350D9C"/>
    <w:rsid w:val="00355856"/>
    <w:rsid w:val="003745A6"/>
    <w:rsid w:val="0037739B"/>
    <w:rsid w:val="003800CB"/>
    <w:rsid w:val="00384695"/>
    <w:rsid w:val="00384E95"/>
    <w:rsid w:val="00394151"/>
    <w:rsid w:val="003A1104"/>
    <w:rsid w:val="003A3408"/>
    <w:rsid w:val="003A43AB"/>
    <w:rsid w:val="003A66A4"/>
    <w:rsid w:val="003A68D8"/>
    <w:rsid w:val="003B0A8A"/>
    <w:rsid w:val="003B19DC"/>
    <w:rsid w:val="003B2772"/>
    <w:rsid w:val="003B546B"/>
    <w:rsid w:val="003C00E5"/>
    <w:rsid w:val="003C5F2F"/>
    <w:rsid w:val="003D33C4"/>
    <w:rsid w:val="003F40EF"/>
    <w:rsid w:val="0040630A"/>
    <w:rsid w:val="00412115"/>
    <w:rsid w:val="004260AD"/>
    <w:rsid w:val="004310DE"/>
    <w:rsid w:val="004344E4"/>
    <w:rsid w:val="00435448"/>
    <w:rsid w:val="00440AC0"/>
    <w:rsid w:val="00453CC8"/>
    <w:rsid w:val="00457C6C"/>
    <w:rsid w:val="00462008"/>
    <w:rsid w:val="00464D56"/>
    <w:rsid w:val="00466BD7"/>
    <w:rsid w:val="00471E61"/>
    <w:rsid w:val="00474BCB"/>
    <w:rsid w:val="00475BAC"/>
    <w:rsid w:val="00483E39"/>
    <w:rsid w:val="00491DFF"/>
    <w:rsid w:val="0049532C"/>
    <w:rsid w:val="00496981"/>
    <w:rsid w:val="004A1274"/>
    <w:rsid w:val="004A31EE"/>
    <w:rsid w:val="004A4C3A"/>
    <w:rsid w:val="004B4C52"/>
    <w:rsid w:val="004B5B76"/>
    <w:rsid w:val="004C2A76"/>
    <w:rsid w:val="004D6AB5"/>
    <w:rsid w:val="004D7483"/>
    <w:rsid w:val="004E5E96"/>
    <w:rsid w:val="004E6620"/>
    <w:rsid w:val="004E7353"/>
    <w:rsid w:val="004F1B18"/>
    <w:rsid w:val="0050022B"/>
    <w:rsid w:val="005002AD"/>
    <w:rsid w:val="00507EF9"/>
    <w:rsid w:val="005124AC"/>
    <w:rsid w:val="00517896"/>
    <w:rsid w:val="00527AD8"/>
    <w:rsid w:val="00533E07"/>
    <w:rsid w:val="00535DB5"/>
    <w:rsid w:val="00536060"/>
    <w:rsid w:val="005360EB"/>
    <w:rsid w:val="005443C9"/>
    <w:rsid w:val="00553937"/>
    <w:rsid w:val="005571B0"/>
    <w:rsid w:val="00573924"/>
    <w:rsid w:val="005816A9"/>
    <w:rsid w:val="00585D9B"/>
    <w:rsid w:val="00591B9A"/>
    <w:rsid w:val="00592E53"/>
    <w:rsid w:val="0059575B"/>
    <w:rsid w:val="005A021B"/>
    <w:rsid w:val="005A477C"/>
    <w:rsid w:val="005B0451"/>
    <w:rsid w:val="005B2EFC"/>
    <w:rsid w:val="005C1C5B"/>
    <w:rsid w:val="005C3C59"/>
    <w:rsid w:val="005C4F2A"/>
    <w:rsid w:val="005C7F4D"/>
    <w:rsid w:val="005D07D3"/>
    <w:rsid w:val="005D14D0"/>
    <w:rsid w:val="005D5EB2"/>
    <w:rsid w:val="005D7933"/>
    <w:rsid w:val="005E0504"/>
    <w:rsid w:val="005E3A74"/>
    <w:rsid w:val="005F3DB0"/>
    <w:rsid w:val="0060054B"/>
    <w:rsid w:val="0060123D"/>
    <w:rsid w:val="00605DA4"/>
    <w:rsid w:val="006079B3"/>
    <w:rsid w:val="006142B8"/>
    <w:rsid w:val="00617A81"/>
    <w:rsid w:val="00631588"/>
    <w:rsid w:val="00640C23"/>
    <w:rsid w:val="00644433"/>
    <w:rsid w:val="006476A0"/>
    <w:rsid w:val="00661B0C"/>
    <w:rsid w:val="006649A2"/>
    <w:rsid w:val="006739AA"/>
    <w:rsid w:val="00682699"/>
    <w:rsid w:val="00687110"/>
    <w:rsid w:val="006A3C57"/>
    <w:rsid w:val="006A4583"/>
    <w:rsid w:val="006B3584"/>
    <w:rsid w:val="006F00F6"/>
    <w:rsid w:val="006F09D5"/>
    <w:rsid w:val="006F6AF1"/>
    <w:rsid w:val="006F7B41"/>
    <w:rsid w:val="00701BA2"/>
    <w:rsid w:val="007052E8"/>
    <w:rsid w:val="00707364"/>
    <w:rsid w:val="007113E3"/>
    <w:rsid w:val="0071653E"/>
    <w:rsid w:val="007232A6"/>
    <w:rsid w:val="00732A13"/>
    <w:rsid w:val="00736AE5"/>
    <w:rsid w:val="0074466C"/>
    <w:rsid w:val="00751B11"/>
    <w:rsid w:val="007671E6"/>
    <w:rsid w:val="00773459"/>
    <w:rsid w:val="007917AF"/>
    <w:rsid w:val="00791ADA"/>
    <w:rsid w:val="00795EEC"/>
    <w:rsid w:val="007975AF"/>
    <w:rsid w:val="007A4AF6"/>
    <w:rsid w:val="007B0CDE"/>
    <w:rsid w:val="007B162D"/>
    <w:rsid w:val="007B3D12"/>
    <w:rsid w:val="007B43B6"/>
    <w:rsid w:val="007C1758"/>
    <w:rsid w:val="007C1F00"/>
    <w:rsid w:val="007C2BFB"/>
    <w:rsid w:val="007C3AD2"/>
    <w:rsid w:val="007F79E8"/>
    <w:rsid w:val="00810BF3"/>
    <w:rsid w:val="00835310"/>
    <w:rsid w:val="00841CEA"/>
    <w:rsid w:val="008614D7"/>
    <w:rsid w:val="00872596"/>
    <w:rsid w:val="008777D8"/>
    <w:rsid w:val="00881C07"/>
    <w:rsid w:val="0089215F"/>
    <w:rsid w:val="00896830"/>
    <w:rsid w:val="008976C2"/>
    <w:rsid w:val="008A2033"/>
    <w:rsid w:val="008C1C44"/>
    <w:rsid w:val="008D2553"/>
    <w:rsid w:val="008D3A9D"/>
    <w:rsid w:val="008D4AAF"/>
    <w:rsid w:val="008D6160"/>
    <w:rsid w:val="008D6690"/>
    <w:rsid w:val="008E2E2F"/>
    <w:rsid w:val="008E4734"/>
    <w:rsid w:val="008F089E"/>
    <w:rsid w:val="008F3B3E"/>
    <w:rsid w:val="008F4BEB"/>
    <w:rsid w:val="009038CB"/>
    <w:rsid w:val="00905357"/>
    <w:rsid w:val="00911143"/>
    <w:rsid w:val="0092577F"/>
    <w:rsid w:val="00932945"/>
    <w:rsid w:val="0095363E"/>
    <w:rsid w:val="009540B1"/>
    <w:rsid w:val="009565B7"/>
    <w:rsid w:val="00961398"/>
    <w:rsid w:val="00961781"/>
    <w:rsid w:val="00966D22"/>
    <w:rsid w:val="0097178C"/>
    <w:rsid w:val="009728F5"/>
    <w:rsid w:val="00973A6D"/>
    <w:rsid w:val="00981A30"/>
    <w:rsid w:val="00985E5D"/>
    <w:rsid w:val="00991949"/>
    <w:rsid w:val="009928AE"/>
    <w:rsid w:val="00993849"/>
    <w:rsid w:val="0099674D"/>
    <w:rsid w:val="009A69DA"/>
    <w:rsid w:val="009B064E"/>
    <w:rsid w:val="009B4322"/>
    <w:rsid w:val="009B67C5"/>
    <w:rsid w:val="009B755B"/>
    <w:rsid w:val="009D0D82"/>
    <w:rsid w:val="009D1F16"/>
    <w:rsid w:val="009D38A2"/>
    <w:rsid w:val="009D7875"/>
    <w:rsid w:val="009E65F0"/>
    <w:rsid w:val="009F2167"/>
    <w:rsid w:val="009F4B9E"/>
    <w:rsid w:val="00A011E9"/>
    <w:rsid w:val="00A0205E"/>
    <w:rsid w:val="00A03BB9"/>
    <w:rsid w:val="00A10465"/>
    <w:rsid w:val="00A11C22"/>
    <w:rsid w:val="00A1457B"/>
    <w:rsid w:val="00A21917"/>
    <w:rsid w:val="00A2297C"/>
    <w:rsid w:val="00A2664F"/>
    <w:rsid w:val="00A273DD"/>
    <w:rsid w:val="00A40685"/>
    <w:rsid w:val="00A40AB5"/>
    <w:rsid w:val="00A41C28"/>
    <w:rsid w:val="00A6370D"/>
    <w:rsid w:val="00A63C36"/>
    <w:rsid w:val="00A63DA0"/>
    <w:rsid w:val="00A644E5"/>
    <w:rsid w:val="00A65BF2"/>
    <w:rsid w:val="00A739A7"/>
    <w:rsid w:val="00A746D6"/>
    <w:rsid w:val="00A771AD"/>
    <w:rsid w:val="00A83A06"/>
    <w:rsid w:val="00A86463"/>
    <w:rsid w:val="00A9187C"/>
    <w:rsid w:val="00A95B53"/>
    <w:rsid w:val="00AA4F4D"/>
    <w:rsid w:val="00AA5BED"/>
    <w:rsid w:val="00AA7A64"/>
    <w:rsid w:val="00AB10F8"/>
    <w:rsid w:val="00AB179D"/>
    <w:rsid w:val="00AD4EB4"/>
    <w:rsid w:val="00AF4495"/>
    <w:rsid w:val="00AF4F09"/>
    <w:rsid w:val="00B12381"/>
    <w:rsid w:val="00B16A1F"/>
    <w:rsid w:val="00B30A91"/>
    <w:rsid w:val="00B30F65"/>
    <w:rsid w:val="00B42591"/>
    <w:rsid w:val="00B463AD"/>
    <w:rsid w:val="00B47182"/>
    <w:rsid w:val="00B5192C"/>
    <w:rsid w:val="00B52F02"/>
    <w:rsid w:val="00B73AD1"/>
    <w:rsid w:val="00B8049F"/>
    <w:rsid w:val="00B84F75"/>
    <w:rsid w:val="00B87FB0"/>
    <w:rsid w:val="00B92098"/>
    <w:rsid w:val="00B94A4D"/>
    <w:rsid w:val="00BA3368"/>
    <w:rsid w:val="00BA786D"/>
    <w:rsid w:val="00BB1047"/>
    <w:rsid w:val="00BD68EE"/>
    <w:rsid w:val="00BF0C00"/>
    <w:rsid w:val="00BF6417"/>
    <w:rsid w:val="00C04762"/>
    <w:rsid w:val="00C04AD0"/>
    <w:rsid w:val="00C07679"/>
    <w:rsid w:val="00C244C2"/>
    <w:rsid w:val="00C260B7"/>
    <w:rsid w:val="00C26181"/>
    <w:rsid w:val="00C3052A"/>
    <w:rsid w:val="00C310F9"/>
    <w:rsid w:val="00C36B9D"/>
    <w:rsid w:val="00C36BA9"/>
    <w:rsid w:val="00C426D8"/>
    <w:rsid w:val="00C5707D"/>
    <w:rsid w:val="00C5776E"/>
    <w:rsid w:val="00C95E40"/>
    <w:rsid w:val="00C9618F"/>
    <w:rsid w:val="00CA32A6"/>
    <w:rsid w:val="00CB5FC8"/>
    <w:rsid w:val="00CC5A0F"/>
    <w:rsid w:val="00CD3B19"/>
    <w:rsid w:val="00CF0407"/>
    <w:rsid w:val="00CF4945"/>
    <w:rsid w:val="00CF7F97"/>
    <w:rsid w:val="00D00469"/>
    <w:rsid w:val="00D068EC"/>
    <w:rsid w:val="00D14877"/>
    <w:rsid w:val="00D172C9"/>
    <w:rsid w:val="00D174E1"/>
    <w:rsid w:val="00D22360"/>
    <w:rsid w:val="00D30E54"/>
    <w:rsid w:val="00D33CDA"/>
    <w:rsid w:val="00D44CBE"/>
    <w:rsid w:val="00D55108"/>
    <w:rsid w:val="00D5564A"/>
    <w:rsid w:val="00D60A80"/>
    <w:rsid w:val="00D61F8F"/>
    <w:rsid w:val="00D62FB8"/>
    <w:rsid w:val="00D675D7"/>
    <w:rsid w:val="00D71EEA"/>
    <w:rsid w:val="00D72020"/>
    <w:rsid w:val="00D73229"/>
    <w:rsid w:val="00D758D5"/>
    <w:rsid w:val="00D8104A"/>
    <w:rsid w:val="00D81C34"/>
    <w:rsid w:val="00D86346"/>
    <w:rsid w:val="00D87DF0"/>
    <w:rsid w:val="00D90ED0"/>
    <w:rsid w:val="00D91EBD"/>
    <w:rsid w:val="00DB259C"/>
    <w:rsid w:val="00DC1D8B"/>
    <w:rsid w:val="00DD1DF3"/>
    <w:rsid w:val="00DD7404"/>
    <w:rsid w:val="00DF63AE"/>
    <w:rsid w:val="00E138F5"/>
    <w:rsid w:val="00E13BAA"/>
    <w:rsid w:val="00E22D5D"/>
    <w:rsid w:val="00E40383"/>
    <w:rsid w:val="00E40656"/>
    <w:rsid w:val="00E411E0"/>
    <w:rsid w:val="00E441A2"/>
    <w:rsid w:val="00E536EB"/>
    <w:rsid w:val="00E56D38"/>
    <w:rsid w:val="00E63E59"/>
    <w:rsid w:val="00E65482"/>
    <w:rsid w:val="00E65B9F"/>
    <w:rsid w:val="00E67659"/>
    <w:rsid w:val="00E70559"/>
    <w:rsid w:val="00E941EC"/>
    <w:rsid w:val="00E94276"/>
    <w:rsid w:val="00E9641B"/>
    <w:rsid w:val="00EB7687"/>
    <w:rsid w:val="00EC1839"/>
    <w:rsid w:val="00EC1C03"/>
    <w:rsid w:val="00EC1F45"/>
    <w:rsid w:val="00EC2A1F"/>
    <w:rsid w:val="00EC7EDB"/>
    <w:rsid w:val="00ED0F64"/>
    <w:rsid w:val="00EE02FF"/>
    <w:rsid w:val="00EE2226"/>
    <w:rsid w:val="00EE3F9D"/>
    <w:rsid w:val="00F02139"/>
    <w:rsid w:val="00F02882"/>
    <w:rsid w:val="00F03CAB"/>
    <w:rsid w:val="00F05D46"/>
    <w:rsid w:val="00F07CD1"/>
    <w:rsid w:val="00F1000B"/>
    <w:rsid w:val="00F16D74"/>
    <w:rsid w:val="00F21E74"/>
    <w:rsid w:val="00F24C0D"/>
    <w:rsid w:val="00F303F4"/>
    <w:rsid w:val="00F35F50"/>
    <w:rsid w:val="00F4311D"/>
    <w:rsid w:val="00F47395"/>
    <w:rsid w:val="00F536C8"/>
    <w:rsid w:val="00F55CCD"/>
    <w:rsid w:val="00F6751A"/>
    <w:rsid w:val="00F759A5"/>
    <w:rsid w:val="00F763AA"/>
    <w:rsid w:val="00F767B9"/>
    <w:rsid w:val="00F91D69"/>
    <w:rsid w:val="00FA4A93"/>
    <w:rsid w:val="00FB7A16"/>
    <w:rsid w:val="00FC5AAB"/>
    <w:rsid w:val="00FD1362"/>
    <w:rsid w:val="00FD5B19"/>
    <w:rsid w:val="00FD6444"/>
    <w:rsid w:val="00FD7721"/>
    <w:rsid w:val="00FE1FE2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B2AF"/>
  <w15:docId w15:val="{7E943E8C-522F-4822-A6E4-D1108E3C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4A4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D91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91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D91EBD"/>
    <w:pPr>
      <w:spacing w:after="0" w:line="240" w:lineRule="auto"/>
    </w:pPr>
  </w:style>
  <w:style w:type="character" w:customStyle="1" w:styleId="11">
    <w:name w:val="Основной текст1"/>
    <w:rsid w:val="00D91EB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7">
    <w:name w:val="Основной текст_"/>
    <w:link w:val="31"/>
    <w:locked/>
    <w:rsid w:val="00D30E5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7"/>
    <w:rsid w:val="00D30E54"/>
    <w:pPr>
      <w:widowControl w:val="0"/>
      <w:shd w:val="clear" w:color="auto" w:fill="FFFFFF"/>
      <w:spacing w:after="0" w:line="226" w:lineRule="exact"/>
    </w:pPr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D0F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ED0F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D0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act">
    <w:name w:val="Основной текст Exact"/>
    <w:rsid w:val="00ED0F64"/>
    <w:rPr>
      <w:rFonts w:ascii="Times New Roman" w:hAnsi="Times New Roman" w:cs="Times New Roman"/>
      <w:spacing w:val="5"/>
      <w:sz w:val="17"/>
      <w:szCs w:val="17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4A4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9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7269"/>
  </w:style>
  <w:style w:type="paragraph" w:styleId="ad">
    <w:name w:val="footer"/>
    <w:basedOn w:val="a"/>
    <w:link w:val="ae"/>
    <w:uiPriority w:val="99"/>
    <w:unhideWhenUsed/>
    <w:rsid w:val="0019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7269"/>
  </w:style>
  <w:style w:type="character" w:customStyle="1" w:styleId="apple-converted-space">
    <w:name w:val="apple-converted-space"/>
    <w:basedOn w:val="a0"/>
    <w:rsid w:val="003A43AB"/>
  </w:style>
  <w:style w:type="character" w:styleId="af">
    <w:name w:val="Hyperlink"/>
    <w:basedOn w:val="a0"/>
    <w:uiPriority w:val="99"/>
    <w:semiHidden/>
    <w:unhideWhenUsed/>
    <w:rsid w:val="003A43AB"/>
    <w:rPr>
      <w:color w:val="0000FF"/>
      <w:u w:val="single"/>
    </w:rPr>
  </w:style>
  <w:style w:type="paragraph" w:customStyle="1" w:styleId="formattext">
    <w:name w:val="formattext"/>
    <w:basedOn w:val="a"/>
    <w:rsid w:val="003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C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A0F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nhideWhenUsed/>
    <w:qFormat/>
    <w:rsid w:val="00EE3F9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3F9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3F9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3F9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3F9D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B87FB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D74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0CDB-6455-410E-BC96-35CABD5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5763</Words>
  <Characters>32853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Азизова Айгуль Рафагатовна</dc:creator>
  <cp:lastModifiedBy>Пользователь</cp:lastModifiedBy>
  <cp:revision>2</cp:revision>
  <cp:lastPrinted>2017-11-01T11:08:00Z</cp:lastPrinted>
  <dcterms:created xsi:type="dcterms:W3CDTF">2018-05-23T12:02:00Z</dcterms:created>
  <dcterms:modified xsi:type="dcterms:W3CDTF">2018-05-23T12:02:00Z</dcterms:modified>
</cp:coreProperties>
</file>